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B99" w:rsidRDefault="002D6B99" w:rsidP="002D6B99">
      <w:pPr>
        <w:shd w:val="clear" w:color="auto" w:fill="FFFFFF"/>
        <w:autoSpaceDE w:val="0"/>
        <w:autoSpaceDN w:val="0"/>
        <w:adjustRightInd w:val="0"/>
        <w:spacing w:after="0" w:line="240" w:lineRule="auto"/>
        <w:jc w:val="center"/>
        <w:rPr>
          <w:rFonts w:ascii="Times New Roman" w:hAnsi="Times New Roman"/>
          <w:b/>
          <w:noProof/>
          <w:color w:val="000000"/>
          <w:sz w:val="28"/>
          <w:szCs w:val="28"/>
          <w:lang w:val="kk-KZ"/>
        </w:rPr>
      </w:pPr>
      <w:r>
        <w:rPr>
          <w:rFonts w:ascii="Times New Roman" w:hAnsi="Times New Roman"/>
          <w:b/>
          <w:noProof/>
          <w:color w:val="000000"/>
          <w:sz w:val="28"/>
          <w:szCs w:val="28"/>
          <w:lang w:val="kk-KZ"/>
        </w:rPr>
        <w:t>Практикалық жұмыс</w:t>
      </w:r>
    </w:p>
    <w:p w:rsidR="002D6B99" w:rsidRDefault="002D6B99" w:rsidP="002D6B99">
      <w:pPr>
        <w:shd w:val="clear" w:color="auto" w:fill="FFFFFF"/>
        <w:autoSpaceDE w:val="0"/>
        <w:autoSpaceDN w:val="0"/>
        <w:adjustRightInd w:val="0"/>
        <w:spacing w:after="0" w:line="240" w:lineRule="auto"/>
        <w:jc w:val="center"/>
        <w:rPr>
          <w:rFonts w:ascii="Times New Roman" w:hAnsi="Times New Roman"/>
          <w:b/>
          <w:noProof/>
          <w:color w:val="000000"/>
          <w:sz w:val="28"/>
          <w:szCs w:val="28"/>
          <w:lang w:val="kk-KZ"/>
        </w:rPr>
      </w:pPr>
    </w:p>
    <w:p w:rsidR="002D6B99" w:rsidRPr="009D397B" w:rsidRDefault="002D6B99" w:rsidP="002D6B99">
      <w:pPr>
        <w:shd w:val="clear" w:color="auto" w:fill="FFFFFF"/>
        <w:autoSpaceDE w:val="0"/>
        <w:autoSpaceDN w:val="0"/>
        <w:adjustRightInd w:val="0"/>
        <w:spacing w:after="0" w:line="240" w:lineRule="auto"/>
        <w:jc w:val="center"/>
        <w:rPr>
          <w:rFonts w:ascii="Times New Roman" w:hAnsi="Times New Roman"/>
          <w:b/>
          <w:noProof/>
          <w:color w:val="000000"/>
          <w:sz w:val="28"/>
          <w:szCs w:val="28"/>
          <w:lang w:val="kk-KZ"/>
        </w:rPr>
      </w:pPr>
      <w:r w:rsidRPr="009D397B">
        <w:rPr>
          <w:rFonts w:ascii="Times New Roman" w:hAnsi="Times New Roman"/>
          <w:b/>
          <w:noProof/>
          <w:color w:val="000000"/>
          <w:sz w:val="28"/>
          <w:szCs w:val="28"/>
          <w:lang w:val="kk-KZ"/>
        </w:rPr>
        <w:t>Топырақты өңдеу тәсілдерінің ылғал қорына әсері</w:t>
      </w:r>
    </w:p>
    <w:p w:rsidR="002D6B99" w:rsidRPr="009D397B" w:rsidRDefault="002D6B99" w:rsidP="002D6B99">
      <w:pPr>
        <w:shd w:val="clear" w:color="auto" w:fill="FFFFFF"/>
        <w:autoSpaceDE w:val="0"/>
        <w:autoSpaceDN w:val="0"/>
        <w:adjustRightInd w:val="0"/>
        <w:spacing w:after="0" w:line="240" w:lineRule="auto"/>
        <w:ind w:firstLine="709"/>
        <w:jc w:val="both"/>
        <w:rPr>
          <w:rFonts w:ascii="Times New Roman" w:hAnsi="Times New Roman"/>
          <w:noProof/>
          <w:color w:val="000000"/>
          <w:sz w:val="28"/>
          <w:szCs w:val="28"/>
          <w:lang w:val="kk-KZ"/>
        </w:rPr>
      </w:pPr>
    </w:p>
    <w:p w:rsidR="002D6B99" w:rsidRDefault="002D6B99" w:rsidP="002D6B99">
      <w:pPr>
        <w:shd w:val="clear" w:color="auto" w:fill="FFFFFF"/>
        <w:autoSpaceDE w:val="0"/>
        <w:autoSpaceDN w:val="0"/>
        <w:adjustRightInd w:val="0"/>
        <w:spacing w:after="0" w:line="240" w:lineRule="auto"/>
        <w:ind w:firstLine="709"/>
        <w:jc w:val="both"/>
        <w:rPr>
          <w:rFonts w:ascii="Times New Roman" w:hAnsi="Times New Roman"/>
          <w:noProof/>
          <w:color w:val="000000"/>
          <w:sz w:val="28"/>
          <w:szCs w:val="28"/>
          <w:lang w:val="kk-KZ"/>
        </w:rPr>
      </w:pPr>
      <w:r w:rsidRPr="009D397B">
        <w:rPr>
          <w:rFonts w:ascii="Times New Roman" w:hAnsi="Times New Roman"/>
          <w:noProof/>
          <w:color w:val="000000"/>
          <w:sz w:val="28"/>
          <w:szCs w:val="28"/>
          <w:lang w:val="kk-KZ"/>
        </w:rPr>
        <w:t>Топырақты өңдеу тәсілдері - ауыл шаруашылык дақылдарының өсіп-өнуіне</w:t>
      </w:r>
      <w:r w:rsidRPr="009D397B">
        <w:rPr>
          <w:rFonts w:ascii="Times New Roman" w:hAnsi="Times New Roman"/>
          <w:sz w:val="28"/>
          <w:szCs w:val="28"/>
          <w:lang w:val="kk-KZ"/>
        </w:rPr>
        <w:t xml:space="preserve"> </w:t>
      </w:r>
      <w:r w:rsidRPr="009D397B">
        <w:rPr>
          <w:rFonts w:ascii="Times New Roman" w:hAnsi="Times New Roman"/>
          <w:noProof/>
          <w:color w:val="000000"/>
          <w:sz w:val="28"/>
          <w:szCs w:val="28"/>
          <w:lang w:val="kk-KZ"/>
        </w:rPr>
        <w:t>қолайлы жағдайлар жасау үшін топырақ өңдеуші машиналар мен құралдардың жұмысшы органдары арқылы топыраққа механикалық әсер ету топырақты өңдеу егісті арамшөптерден тазартуға, а. ш. дақылдарының зиянкестері мен ауру таратушыларды жоюға, сонымен қатар өсімдік қалдықтарының, шымның, тыңайткыштар мен гербицидтердің топыраққа сіңіп кетуіне және а. ш. дақыддары түқымының</w:t>
      </w:r>
      <w:r>
        <w:rPr>
          <w:rFonts w:ascii="Times New Roman" w:hAnsi="Times New Roman"/>
          <w:noProof/>
          <w:color w:val="000000"/>
          <w:sz w:val="28"/>
          <w:szCs w:val="28"/>
          <w:lang w:val="kk-KZ"/>
        </w:rPr>
        <w:t xml:space="preserve"> белгілі бір тереңд</w:t>
      </w:r>
      <w:r w:rsidRPr="009D397B">
        <w:rPr>
          <w:rFonts w:ascii="Times New Roman" w:hAnsi="Times New Roman"/>
          <w:noProof/>
          <w:color w:val="000000"/>
          <w:sz w:val="28"/>
          <w:szCs w:val="28"/>
          <w:lang w:val="kk-KZ"/>
        </w:rPr>
        <w:t xml:space="preserve">ікке енуіне мұм-кіндік береді. топырақты өңдеу қаншалықты терендікте жүргізілуіне байланысты: негізгі - жер жырту, топыракты қопармай тереңнен копсыту, т.б.; беткі қабатты сыдыра жырту, копсыту, тырмалау, т.б.; арнайы- тереңнен қопара жырту, т.б. болып ажыратылады. </w:t>
      </w:r>
    </w:p>
    <w:p w:rsidR="002D6B99" w:rsidRDefault="002D6B99" w:rsidP="002D6B99">
      <w:pPr>
        <w:shd w:val="clear" w:color="auto" w:fill="FFFFFF"/>
        <w:autoSpaceDE w:val="0"/>
        <w:autoSpaceDN w:val="0"/>
        <w:adjustRightInd w:val="0"/>
        <w:spacing w:after="0" w:line="240" w:lineRule="auto"/>
        <w:ind w:firstLine="709"/>
        <w:jc w:val="both"/>
        <w:rPr>
          <w:rFonts w:ascii="Times New Roman" w:hAnsi="Times New Roman"/>
          <w:noProof/>
          <w:color w:val="000000"/>
          <w:sz w:val="28"/>
          <w:szCs w:val="28"/>
          <w:lang w:val="kk-KZ"/>
        </w:rPr>
      </w:pPr>
      <w:r w:rsidRPr="009D397B">
        <w:rPr>
          <w:rFonts w:ascii="Times New Roman" w:hAnsi="Times New Roman"/>
          <w:noProof/>
          <w:color w:val="000000"/>
          <w:sz w:val="28"/>
          <w:szCs w:val="28"/>
          <w:lang w:val="kk-KZ"/>
        </w:rPr>
        <w:t xml:space="preserve">Топырақ өңдеудің қопсыту, үгіту, аудару, тығыздау, егістік бетін тегістеу, топырақты араластыру, арамшөптерді кесу, топырақ бетінде өсімдіктің кысқа сабақтарын қалдыру, микрорельеф қалыптастыру, т.б. түрлері бар. </w:t>
      </w:r>
    </w:p>
    <w:p w:rsidR="002D6B99" w:rsidRDefault="002D6B99" w:rsidP="002D6B99">
      <w:pPr>
        <w:shd w:val="clear" w:color="auto" w:fill="FFFFFF"/>
        <w:autoSpaceDE w:val="0"/>
        <w:autoSpaceDN w:val="0"/>
        <w:adjustRightInd w:val="0"/>
        <w:spacing w:after="0" w:line="240" w:lineRule="auto"/>
        <w:ind w:firstLine="709"/>
        <w:jc w:val="both"/>
        <w:rPr>
          <w:rFonts w:ascii="Times New Roman" w:hAnsi="Times New Roman"/>
          <w:noProof/>
          <w:color w:val="000000"/>
          <w:sz w:val="28"/>
          <w:szCs w:val="28"/>
          <w:lang w:val="kk-KZ"/>
        </w:rPr>
      </w:pPr>
      <w:r w:rsidRPr="009D397B">
        <w:rPr>
          <w:rFonts w:ascii="Times New Roman" w:hAnsi="Times New Roman"/>
          <w:noProof/>
          <w:color w:val="000000"/>
          <w:sz w:val="28"/>
          <w:szCs w:val="28"/>
          <w:u w:val="single"/>
          <w:lang w:val="kk-KZ"/>
        </w:rPr>
        <w:t>Қопсыту</w:t>
      </w:r>
      <w:r w:rsidRPr="009D397B">
        <w:rPr>
          <w:rFonts w:ascii="Times New Roman" w:hAnsi="Times New Roman"/>
          <w:noProof/>
          <w:color w:val="000000"/>
          <w:sz w:val="28"/>
          <w:szCs w:val="28"/>
          <w:lang w:val="kk-KZ"/>
        </w:rPr>
        <w:t xml:space="preserve">-топырак бөліктерінің өзара орналасуын сока, қопсытқыш, көп пышакты топырақ өңдегіштің көмегімен топырақта ірі кеуектілік пайда болатындай етіп езгер-ту. </w:t>
      </w:r>
    </w:p>
    <w:p w:rsidR="002D6B99" w:rsidRDefault="002D6B99" w:rsidP="002D6B99">
      <w:pPr>
        <w:shd w:val="clear" w:color="auto" w:fill="FFFFFF"/>
        <w:autoSpaceDE w:val="0"/>
        <w:autoSpaceDN w:val="0"/>
        <w:adjustRightInd w:val="0"/>
        <w:spacing w:after="0" w:line="240" w:lineRule="auto"/>
        <w:ind w:firstLine="709"/>
        <w:jc w:val="both"/>
        <w:rPr>
          <w:rFonts w:ascii="Times New Roman" w:hAnsi="Times New Roman"/>
          <w:noProof/>
          <w:color w:val="000000"/>
          <w:sz w:val="28"/>
          <w:szCs w:val="28"/>
          <w:lang w:val="kk-KZ"/>
        </w:rPr>
      </w:pPr>
      <w:r w:rsidRPr="009D397B">
        <w:rPr>
          <w:rFonts w:ascii="Times New Roman" w:hAnsi="Times New Roman"/>
          <w:noProof/>
          <w:color w:val="000000"/>
          <w:sz w:val="28"/>
          <w:szCs w:val="28"/>
          <w:lang w:val="kk-KZ"/>
        </w:rPr>
        <w:t>Ү г і т у - катып қцлған ірі кесек топыракгарды үнтақгау, үсату. Қопсыту, аудару, аралас-тыру жұмыст</w:t>
      </w:r>
      <w:r>
        <w:rPr>
          <w:rFonts w:ascii="Times New Roman" w:hAnsi="Times New Roman"/>
          <w:noProof/>
          <w:color w:val="000000"/>
          <w:sz w:val="28"/>
          <w:szCs w:val="28"/>
          <w:lang w:val="kk-KZ"/>
        </w:rPr>
        <w:t xml:space="preserve">ырмен бір мезгілде жүргізіледі. </w:t>
      </w:r>
    </w:p>
    <w:p w:rsidR="002D6B99" w:rsidRPr="009D397B" w:rsidRDefault="002D6B99" w:rsidP="002D6B99">
      <w:pPr>
        <w:shd w:val="clear" w:color="auto" w:fill="FFFFFF"/>
        <w:autoSpaceDE w:val="0"/>
        <w:autoSpaceDN w:val="0"/>
        <w:adjustRightInd w:val="0"/>
        <w:spacing w:after="0" w:line="240" w:lineRule="auto"/>
        <w:ind w:firstLine="709"/>
        <w:jc w:val="both"/>
        <w:rPr>
          <w:rFonts w:ascii="Times New Roman" w:hAnsi="Times New Roman"/>
          <w:sz w:val="28"/>
          <w:szCs w:val="28"/>
          <w:lang w:val="kk-KZ"/>
        </w:rPr>
      </w:pPr>
      <w:r>
        <w:rPr>
          <w:rFonts w:ascii="Times New Roman" w:hAnsi="Times New Roman"/>
          <w:noProof/>
          <w:color w:val="000000"/>
          <w:sz w:val="28"/>
          <w:szCs w:val="28"/>
          <w:lang w:val="kk-KZ"/>
        </w:rPr>
        <w:t xml:space="preserve">А </w:t>
      </w:r>
      <w:r w:rsidRPr="009D397B">
        <w:rPr>
          <w:rFonts w:ascii="Times New Roman" w:hAnsi="Times New Roman"/>
          <w:noProof/>
          <w:color w:val="000000"/>
          <w:sz w:val="28"/>
          <w:szCs w:val="28"/>
          <w:lang w:val="kk-KZ"/>
        </w:rPr>
        <w:t xml:space="preserve">у д а р у - құрамындағы суы, карашіріндісі, қоректік заттары мен микроорганизмдеріне қарай ерекшеленетін топырак кабаттарын тік бағытга орнын ауыстыру. Тығыздау - топырақ бөліктерінің өзара орналасуын топырақта азғантай кеуектілік пайда болатындай етіп өзгерту. Егістік бетін тегістеу-топырақтағы тегіс емес жерлерді жөңдеу; сүйреткі, тырма, таптауыштардың көмегімен атқарылады. Топырақты араластыру - </w:t>
      </w:r>
      <w:r>
        <w:rPr>
          <w:rFonts w:ascii="Times New Roman" w:hAnsi="Times New Roman"/>
          <w:noProof/>
          <w:color w:val="000000"/>
          <w:sz w:val="28"/>
          <w:szCs w:val="28"/>
          <w:lang w:val="kk-KZ"/>
        </w:rPr>
        <w:t>органик. заттар, тыңайтқыштар, ә</w:t>
      </w:r>
      <w:r w:rsidRPr="009D397B">
        <w:rPr>
          <w:rFonts w:ascii="Times New Roman" w:hAnsi="Times New Roman"/>
          <w:noProof/>
          <w:color w:val="000000"/>
          <w:sz w:val="28"/>
          <w:szCs w:val="28"/>
          <w:lang w:val="kk-KZ"/>
        </w:rPr>
        <w:t>ктің ыдырау өнімдері біркелкі таралып өңделетін біртектес кабат жасау.</w:t>
      </w:r>
    </w:p>
    <w:p w:rsidR="002D6B99" w:rsidRDefault="002D6B99" w:rsidP="002D6B99">
      <w:pPr>
        <w:shd w:val="clear" w:color="auto" w:fill="FFFFFF"/>
        <w:autoSpaceDE w:val="0"/>
        <w:autoSpaceDN w:val="0"/>
        <w:adjustRightInd w:val="0"/>
        <w:spacing w:after="0" w:line="240" w:lineRule="auto"/>
        <w:ind w:firstLine="709"/>
        <w:jc w:val="both"/>
        <w:rPr>
          <w:rFonts w:ascii="Times New Roman" w:hAnsi="Times New Roman"/>
          <w:noProof/>
          <w:color w:val="000000"/>
          <w:sz w:val="28"/>
          <w:szCs w:val="28"/>
          <w:lang w:val="kk-KZ"/>
        </w:rPr>
      </w:pPr>
      <w:r w:rsidRPr="009D397B">
        <w:rPr>
          <w:rFonts w:ascii="Times New Roman" w:hAnsi="Times New Roman"/>
          <w:noProof/>
          <w:color w:val="000000"/>
          <w:sz w:val="28"/>
          <w:szCs w:val="28"/>
          <w:lang w:val="kk-KZ"/>
        </w:rPr>
        <w:t xml:space="preserve">Арамшөптері кесу копсыту, аудару, топырақты араластыру жүмыста-рымен қатар жүргізіледі. </w:t>
      </w:r>
      <w:r w:rsidR="00176D61">
        <w:rPr>
          <w:rFonts w:ascii="Times New Roman" w:hAnsi="Times New Roman"/>
          <w:noProof/>
          <w:color w:val="000000"/>
          <w:sz w:val="28"/>
          <w:szCs w:val="28"/>
          <w:lang w:val="kk-KZ"/>
        </w:rPr>
        <w:t>Т</w:t>
      </w:r>
      <w:r w:rsidRPr="00E75786">
        <w:rPr>
          <w:rFonts w:ascii="Times New Roman" w:hAnsi="Times New Roman"/>
          <w:noProof/>
          <w:color w:val="000000"/>
          <w:sz w:val="28"/>
          <w:szCs w:val="28"/>
          <w:lang w:val="kk-KZ"/>
        </w:rPr>
        <w:t xml:space="preserve">опырақ бетінде өсімдіктің қысқа сабақ-тарын қалдыру кескіш-копсыткыштың, тереңнен қопсыткыштың, аударғыштардың, тісті тырманың кемегімен орындалады. Микрорельеф калыптастыру (атыз, жүйек, жал, саңылау, үя) топырақтың ауа жөне су режимін реттеу үшін жасалы-нады. Жыртуға арналған қуатты қабат қалыптастыруда табиғи күнарлылығы төмен түдцы жөне шымтезекті топырақтарды күнарландыру үшін арнайы Топырақ өңдеу жүмыстары жүргізіледі. </w:t>
      </w:r>
    </w:p>
    <w:p w:rsidR="002D6B99" w:rsidRDefault="002D6B99" w:rsidP="002D6B99">
      <w:pPr>
        <w:shd w:val="clear" w:color="auto" w:fill="FFFFFF"/>
        <w:autoSpaceDE w:val="0"/>
        <w:autoSpaceDN w:val="0"/>
        <w:adjustRightInd w:val="0"/>
        <w:spacing w:after="0" w:line="240" w:lineRule="auto"/>
        <w:ind w:firstLine="709"/>
        <w:jc w:val="both"/>
        <w:rPr>
          <w:rFonts w:ascii="Times New Roman" w:hAnsi="Times New Roman"/>
          <w:noProof/>
          <w:color w:val="000000"/>
          <w:sz w:val="28"/>
          <w:szCs w:val="28"/>
          <w:lang w:val="kk-KZ"/>
        </w:rPr>
      </w:pPr>
      <w:r w:rsidRPr="00E75786">
        <w:rPr>
          <w:rFonts w:ascii="Times New Roman" w:hAnsi="Times New Roman"/>
          <w:noProof/>
          <w:color w:val="000000"/>
          <w:sz w:val="28"/>
          <w:szCs w:val="28"/>
          <w:lang w:val="kk-KZ"/>
        </w:rPr>
        <w:t xml:space="preserve">Ол үшін топырақтың бетіне немесе біршама тереңдігіне эр түрлі тыңайтқыштар енгізіледі. Өндеу үшін атқарылған жү-мыстардың жиынтығын Топырақ өңцеу жүйесі деп атайды. Жаздық. күздік, т.б. дақылдардың Топырақ өңдеу жүйесі өр түрлі болады. Суармалы, қайтадан тыңайтылған жерлердің, эрозияға карсы, т.б. Топырақ өңдеу жүйелері де бар. Топырақгын </w:t>
      </w:r>
      <w:r w:rsidRPr="00E75786">
        <w:rPr>
          <w:rFonts w:ascii="Times New Roman" w:hAnsi="Times New Roman"/>
          <w:noProof/>
          <w:color w:val="000000"/>
          <w:sz w:val="28"/>
          <w:szCs w:val="28"/>
          <w:lang w:val="kk-KZ"/>
        </w:rPr>
        <w:lastRenderedPageBreak/>
        <w:t xml:space="preserve">жыртыпған кабатының борпылдак жағдайда болуы барлық отамалы да-қылдар үшін (қант қызылша-сы, картоп, жүгері, т.б.) қажет болса, басқа көпшілік дақылдарға топырақтың беткі қабатының қүрылымы уақ түйірт-пекті болғаны қолайлы. </w:t>
      </w:r>
    </w:p>
    <w:p w:rsidR="002D6B99" w:rsidRDefault="002D6B99" w:rsidP="002D6B99">
      <w:pPr>
        <w:shd w:val="clear" w:color="auto" w:fill="FFFFFF"/>
        <w:autoSpaceDE w:val="0"/>
        <w:autoSpaceDN w:val="0"/>
        <w:adjustRightInd w:val="0"/>
        <w:spacing w:after="0" w:line="240" w:lineRule="auto"/>
        <w:ind w:firstLine="709"/>
        <w:jc w:val="both"/>
        <w:rPr>
          <w:rFonts w:ascii="Times New Roman" w:hAnsi="Times New Roman"/>
          <w:noProof/>
          <w:color w:val="000000"/>
          <w:sz w:val="28"/>
          <w:szCs w:val="28"/>
          <w:lang w:val="kk-KZ"/>
        </w:rPr>
      </w:pPr>
      <w:r w:rsidRPr="00E75786">
        <w:rPr>
          <w:rFonts w:ascii="Times New Roman" w:hAnsi="Times New Roman"/>
          <w:noProof/>
          <w:color w:val="000000"/>
          <w:sz w:val="28"/>
          <w:szCs w:val="28"/>
          <w:lang w:val="kk-KZ"/>
        </w:rPr>
        <w:t xml:space="preserve">Міне, сондықтан да отамалы дақылдар аралығын жиі өндегенде, топырақ беті борпылдақ күйінде сақталады. Кейде топырақ қабатындағы ылғал тез буланып, ауаға үшқанда оның бетін тырмалап, борпылдақ етеді, сонда оның бетінен ылғалцың булану мөлшері төмендейді. Ал керісінше топырақ бетінен ылғал тез буланып кету үшін оның бетін ауырырақ техникамен өңдеп (малалау) тығыздайды. </w:t>
      </w:r>
    </w:p>
    <w:p w:rsidR="002D6B99" w:rsidRDefault="002D6B99" w:rsidP="002D6B99">
      <w:pPr>
        <w:shd w:val="clear" w:color="auto" w:fill="FFFFFF"/>
        <w:autoSpaceDE w:val="0"/>
        <w:autoSpaceDN w:val="0"/>
        <w:adjustRightInd w:val="0"/>
        <w:spacing w:after="0" w:line="240" w:lineRule="auto"/>
        <w:ind w:firstLine="709"/>
        <w:jc w:val="both"/>
        <w:rPr>
          <w:rFonts w:ascii="Times New Roman" w:hAnsi="Times New Roman"/>
          <w:noProof/>
          <w:color w:val="000000"/>
          <w:sz w:val="28"/>
          <w:szCs w:val="28"/>
          <w:lang w:val="kk-KZ"/>
        </w:rPr>
      </w:pPr>
      <w:r w:rsidRPr="00E75786">
        <w:rPr>
          <w:rFonts w:ascii="Times New Roman" w:hAnsi="Times New Roman"/>
          <w:noProof/>
          <w:color w:val="000000"/>
          <w:sz w:val="28"/>
          <w:szCs w:val="28"/>
          <w:lang w:val="kk-KZ"/>
        </w:rPr>
        <w:t xml:space="preserve">Сонда топырақ кабатындағы капиллярлар (қылтүтіктер) бір-біріне тез жалғасып, оның қүрамындағы ылғал ауаға тез үліады. Әдетте топырақты мүндай өңдеулер топырақ беті бос, егіс егілмей түрған кезде немесе арнайы егіс егілмейтін сурі жер тана-бында жүргізіледі. Топырақ өңцеудің басты мөселесі </w:t>
      </w:r>
      <w:r w:rsidRPr="009D397B">
        <w:rPr>
          <w:rFonts w:ascii="Times New Roman" w:hAnsi="Times New Roman"/>
          <w:noProof/>
          <w:color w:val="000000"/>
          <w:sz w:val="28"/>
          <w:szCs w:val="28"/>
          <w:lang w:val="kk-KZ"/>
        </w:rPr>
        <w:t>-</w:t>
      </w:r>
      <w:r w:rsidRPr="00E75786">
        <w:rPr>
          <w:rFonts w:ascii="Times New Roman" w:hAnsi="Times New Roman"/>
          <w:noProof/>
          <w:color w:val="000000"/>
          <w:sz w:val="28"/>
          <w:szCs w:val="28"/>
          <w:lang w:val="kk-KZ"/>
        </w:rPr>
        <w:t xml:space="preserve"> жерді жырту сол егістік орналас</w:t>
      </w:r>
      <w:r w:rsidRPr="009D397B">
        <w:rPr>
          <w:rFonts w:ascii="Times New Roman" w:hAnsi="Times New Roman"/>
          <w:noProof/>
          <w:color w:val="000000"/>
          <w:sz w:val="28"/>
          <w:szCs w:val="28"/>
          <w:lang w:val="kk-KZ"/>
        </w:rPr>
        <w:t>қ</w:t>
      </w:r>
      <w:r w:rsidRPr="00E75786">
        <w:rPr>
          <w:rFonts w:ascii="Times New Roman" w:hAnsi="Times New Roman"/>
          <w:noProof/>
          <w:color w:val="000000"/>
          <w:sz w:val="28"/>
          <w:szCs w:val="28"/>
          <w:lang w:val="kk-KZ"/>
        </w:rPr>
        <w:t>ан аймақтардың табиғат жағдай</w:t>
      </w:r>
      <w:r>
        <w:rPr>
          <w:rFonts w:ascii="Times New Roman" w:hAnsi="Times New Roman"/>
          <w:noProof/>
          <w:color w:val="000000"/>
          <w:sz w:val="28"/>
          <w:szCs w:val="28"/>
          <w:lang w:val="kk-KZ"/>
        </w:rPr>
        <w:t xml:space="preserve">ларына тікелей байланыс-ты. </w:t>
      </w:r>
    </w:p>
    <w:p w:rsidR="002D6B99" w:rsidRDefault="002D6B99" w:rsidP="002D6B99">
      <w:pPr>
        <w:shd w:val="clear" w:color="auto" w:fill="FFFFFF"/>
        <w:autoSpaceDE w:val="0"/>
        <w:autoSpaceDN w:val="0"/>
        <w:adjustRightInd w:val="0"/>
        <w:spacing w:after="0" w:line="240" w:lineRule="auto"/>
        <w:jc w:val="both"/>
        <w:rPr>
          <w:rFonts w:ascii="Times New Roman" w:hAnsi="Times New Roman"/>
          <w:noProof/>
          <w:color w:val="000000"/>
          <w:sz w:val="28"/>
          <w:szCs w:val="28"/>
          <w:lang w:val="kk-KZ"/>
        </w:rPr>
      </w:pPr>
      <w:r>
        <w:rPr>
          <w:rFonts w:ascii="Times New Roman" w:hAnsi="Times New Roman"/>
          <w:noProof/>
          <w:color w:val="000000"/>
          <w:sz w:val="28"/>
          <w:szCs w:val="28"/>
          <w:lang w:val="kk-KZ"/>
        </w:rPr>
        <w:t xml:space="preserve">       </w:t>
      </w:r>
      <w:r w:rsidRPr="00E75786">
        <w:rPr>
          <w:rFonts w:ascii="Times New Roman" w:hAnsi="Times New Roman"/>
          <w:noProof/>
          <w:color w:val="000000"/>
          <w:sz w:val="28"/>
          <w:szCs w:val="28"/>
          <w:lang w:val="kk-KZ"/>
        </w:rPr>
        <w:t xml:space="preserve"> Каза</w:t>
      </w:r>
      <w:r>
        <w:rPr>
          <w:rFonts w:ascii="Times New Roman" w:hAnsi="Times New Roman"/>
          <w:noProof/>
          <w:color w:val="000000"/>
          <w:sz w:val="28"/>
          <w:szCs w:val="28"/>
          <w:lang w:val="kk-KZ"/>
        </w:rPr>
        <w:t>қстанның солт. аймақгарындағы дә</w:t>
      </w:r>
      <w:r w:rsidRPr="00E75786">
        <w:rPr>
          <w:rFonts w:ascii="Times New Roman" w:hAnsi="Times New Roman"/>
          <w:noProof/>
          <w:color w:val="000000"/>
          <w:sz w:val="28"/>
          <w:szCs w:val="28"/>
          <w:lang w:val="kk-KZ"/>
        </w:rPr>
        <w:t xml:space="preserve">нді дақылдар өсірілетін негізгі егістіктер жел эрозиясына қатты </w:t>
      </w:r>
      <w:r w:rsidRPr="009D397B">
        <w:rPr>
          <w:rFonts w:ascii="Times New Roman" w:hAnsi="Times New Roman"/>
          <w:noProof/>
          <w:color w:val="000000"/>
          <w:sz w:val="28"/>
          <w:szCs w:val="28"/>
          <w:lang w:val="kk-KZ"/>
        </w:rPr>
        <w:t>ұш</w:t>
      </w:r>
      <w:r w:rsidRPr="00E75786">
        <w:rPr>
          <w:rFonts w:ascii="Times New Roman" w:hAnsi="Times New Roman"/>
          <w:noProof/>
          <w:color w:val="000000"/>
          <w:sz w:val="28"/>
          <w:szCs w:val="28"/>
          <w:lang w:val="kk-KZ"/>
        </w:rPr>
        <w:t xml:space="preserve">ырайтындықтан, негізінен қайырмалы соқамен жыртылмай, жай қопсытылады. Ал оңт. аудандардағы еңіс тау беткейлерінде су эрозиясы болмас үшін, жерді жыртқан кезде жырту бағытын беткей еңісіне көлденең етіп жырту немесе жемісті ағаштарды қолдан жасалған сатылы белдеулерге (терраса) орналастыру төжірибесі қолданылады. </w:t>
      </w:r>
    </w:p>
    <w:p w:rsidR="002D6B99" w:rsidRPr="009D397B" w:rsidRDefault="002D6B99" w:rsidP="002D6B99">
      <w:pPr>
        <w:shd w:val="clear" w:color="auto" w:fill="FFFFFF"/>
        <w:autoSpaceDE w:val="0"/>
        <w:autoSpaceDN w:val="0"/>
        <w:adjustRightInd w:val="0"/>
        <w:spacing w:after="0" w:line="240" w:lineRule="auto"/>
        <w:jc w:val="both"/>
        <w:rPr>
          <w:rFonts w:ascii="Times New Roman" w:hAnsi="Times New Roman"/>
          <w:noProof/>
          <w:color w:val="000000"/>
          <w:sz w:val="28"/>
          <w:szCs w:val="28"/>
          <w:lang w:val="kk-KZ"/>
        </w:rPr>
      </w:pPr>
      <w:r>
        <w:rPr>
          <w:rFonts w:ascii="Times New Roman" w:hAnsi="Times New Roman"/>
          <w:noProof/>
          <w:color w:val="000000"/>
          <w:sz w:val="28"/>
          <w:szCs w:val="28"/>
          <w:lang w:val="kk-KZ"/>
        </w:rPr>
        <w:t xml:space="preserve">        </w:t>
      </w:r>
      <w:r w:rsidRPr="00E75786">
        <w:rPr>
          <w:rFonts w:ascii="Times New Roman" w:hAnsi="Times New Roman"/>
          <w:noProof/>
          <w:color w:val="000000"/>
          <w:sz w:val="28"/>
          <w:szCs w:val="28"/>
          <w:lang w:val="kk-KZ"/>
        </w:rPr>
        <w:t>Кейбір жағдайларда топырақ құнарлылығын топырақортасының жағымсыз реакциялары да кемітеді. Мыс, солт. аймақтарда топырақ ортасының қышқылды реакциясы басым болса, оңт. қ</w:t>
      </w:r>
      <w:r w:rsidRPr="009D397B">
        <w:rPr>
          <w:rFonts w:ascii="Times New Roman" w:hAnsi="Times New Roman"/>
          <w:noProof/>
          <w:color w:val="000000"/>
          <w:sz w:val="28"/>
          <w:szCs w:val="28"/>
          <w:lang w:val="kk-KZ"/>
        </w:rPr>
        <w:t>ұ</w:t>
      </w:r>
      <w:r w:rsidRPr="00E75786">
        <w:rPr>
          <w:rFonts w:ascii="Times New Roman" w:hAnsi="Times New Roman"/>
          <w:noProof/>
          <w:color w:val="000000"/>
          <w:sz w:val="28"/>
          <w:szCs w:val="28"/>
          <w:lang w:val="kk-KZ"/>
        </w:rPr>
        <w:t>рғақ шөлді аймақтарда керісінше сілтілі реакция басым түсіп, топырақ қүнарына теріс эсер етеді. Бүл жагдаймен күресу үшін қышқылды топырақтардың сол қабатына кажетті мелшерде ок енгізілсе, сілтілі топырақтардың қабатына тиісті мөлшерде гипс енгізіледі. Бүл шаралар топыракты хим. жақсарту деп аталады.</w:t>
      </w:r>
    </w:p>
    <w:p w:rsidR="002D6B99" w:rsidRDefault="002D6B99" w:rsidP="002D6B99">
      <w:pPr>
        <w:pStyle w:val="a3"/>
        <w:tabs>
          <w:tab w:val="num" w:pos="-107"/>
          <w:tab w:val="num" w:pos="0"/>
          <w:tab w:val="left" w:pos="1260"/>
        </w:tabs>
        <w:ind w:firstLine="709"/>
        <w:rPr>
          <w:color w:val="000000" w:themeColor="text1"/>
          <w:sz w:val="28"/>
          <w:szCs w:val="28"/>
          <w:lang w:val="kk-KZ"/>
        </w:rPr>
      </w:pPr>
      <w:r w:rsidRPr="002D6B99">
        <w:rPr>
          <w:color w:val="000000" w:themeColor="text1"/>
          <w:sz w:val="28"/>
          <w:szCs w:val="28"/>
          <w:lang w:val="kk-KZ"/>
        </w:rPr>
        <w:t>Ауыл шаруашылық ғылымдарының кандидаты А.Э. Хидировтың зерттеулері барысында егін шаруашылығында ылғал ауыл шаруашылық дақылдарының өнімділігіне әсер ететін негізгі фактор екендігі анықталды. Топыраққа ылғал жинаудың негізгі көзі- ол атмосфералық жауын-шашын түсіміне байланысты. Топырақтағы ылғалдың ең көп қоры көктемде жиналады. Ылғал режимін анықт</w:t>
      </w:r>
      <w:r w:rsidR="00176D61">
        <w:rPr>
          <w:color w:val="000000" w:themeColor="text1"/>
          <w:sz w:val="28"/>
          <w:szCs w:val="28"/>
          <w:lang w:val="kk-KZ"/>
        </w:rPr>
        <w:t>ау үшін</w:t>
      </w:r>
      <w:r w:rsidRPr="002D6B99">
        <w:rPr>
          <w:color w:val="000000" w:themeColor="text1"/>
          <w:sz w:val="28"/>
          <w:szCs w:val="28"/>
          <w:lang w:val="kk-KZ"/>
        </w:rPr>
        <w:t>, топырақ үлгілері 3 рет: көктемде тұқым себер алдында, гүлдену кезеңінде және өнім жинау алдында 0-</w:t>
      </w:r>
      <w:smartTag w:uri="urn:schemas-microsoft-com:office:smarttags" w:element="metricconverter">
        <w:smartTagPr>
          <w:attr w:name="ProductID" w:val="100 см"/>
        </w:smartTagPr>
        <w:r w:rsidRPr="002D6B99">
          <w:rPr>
            <w:color w:val="000000" w:themeColor="text1"/>
            <w:sz w:val="28"/>
            <w:szCs w:val="28"/>
            <w:lang w:val="kk-KZ"/>
          </w:rPr>
          <w:t>100 см</w:t>
        </w:r>
      </w:smartTag>
      <w:r w:rsidRPr="002D6B99">
        <w:rPr>
          <w:color w:val="000000" w:themeColor="text1"/>
          <w:sz w:val="28"/>
          <w:szCs w:val="28"/>
          <w:lang w:val="kk-KZ"/>
        </w:rPr>
        <w:t xml:space="preserve"> тереңдіктен алынды.</w:t>
      </w:r>
    </w:p>
    <w:p w:rsidR="002D6B99" w:rsidRDefault="002D6B99" w:rsidP="002D6B99">
      <w:pPr>
        <w:pStyle w:val="a3"/>
        <w:tabs>
          <w:tab w:val="num" w:pos="-107"/>
          <w:tab w:val="num" w:pos="0"/>
          <w:tab w:val="left" w:pos="1260"/>
        </w:tabs>
        <w:ind w:firstLine="709"/>
        <w:rPr>
          <w:color w:val="000000" w:themeColor="text1"/>
          <w:sz w:val="28"/>
          <w:szCs w:val="28"/>
          <w:lang w:val="kk-KZ"/>
        </w:rPr>
      </w:pPr>
    </w:p>
    <w:p w:rsidR="002D6B99" w:rsidRDefault="002D6B99" w:rsidP="002D6B99">
      <w:pPr>
        <w:pStyle w:val="a3"/>
        <w:tabs>
          <w:tab w:val="num" w:pos="-107"/>
          <w:tab w:val="num" w:pos="0"/>
          <w:tab w:val="left" w:pos="1260"/>
        </w:tabs>
        <w:ind w:firstLine="709"/>
        <w:rPr>
          <w:color w:val="000000" w:themeColor="text1"/>
          <w:sz w:val="28"/>
          <w:szCs w:val="28"/>
          <w:lang w:val="kk-KZ"/>
        </w:rPr>
      </w:pPr>
    </w:p>
    <w:p w:rsidR="002D6B99" w:rsidRDefault="002D6B99" w:rsidP="002D6B99">
      <w:pPr>
        <w:pStyle w:val="a3"/>
        <w:tabs>
          <w:tab w:val="num" w:pos="-107"/>
          <w:tab w:val="num" w:pos="0"/>
          <w:tab w:val="left" w:pos="1260"/>
        </w:tabs>
        <w:ind w:firstLine="709"/>
        <w:rPr>
          <w:color w:val="000000" w:themeColor="text1"/>
          <w:sz w:val="28"/>
          <w:szCs w:val="28"/>
          <w:lang w:val="kk-KZ"/>
        </w:rPr>
      </w:pPr>
    </w:p>
    <w:p w:rsidR="002D6B99" w:rsidRDefault="002D6B99" w:rsidP="002D6B99">
      <w:pPr>
        <w:pStyle w:val="a3"/>
        <w:tabs>
          <w:tab w:val="num" w:pos="-107"/>
          <w:tab w:val="num" w:pos="0"/>
          <w:tab w:val="left" w:pos="1260"/>
        </w:tabs>
        <w:ind w:firstLine="709"/>
        <w:rPr>
          <w:color w:val="000000" w:themeColor="text1"/>
          <w:sz w:val="28"/>
          <w:szCs w:val="28"/>
          <w:lang w:val="kk-KZ"/>
        </w:rPr>
      </w:pPr>
    </w:p>
    <w:p w:rsidR="002D6B99" w:rsidRDefault="002D6B99" w:rsidP="002D6B99">
      <w:pPr>
        <w:pStyle w:val="a3"/>
        <w:tabs>
          <w:tab w:val="num" w:pos="-107"/>
          <w:tab w:val="num" w:pos="0"/>
          <w:tab w:val="left" w:pos="1260"/>
        </w:tabs>
        <w:ind w:firstLine="709"/>
        <w:rPr>
          <w:color w:val="000000" w:themeColor="text1"/>
          <w:sz w:val="28"/>
          <w:szCs w:val="28"/>
          <w:lang w:val="kk-KZ"/>
        </w:rPr>
      </w:pPr>
    </w:p>
    <w:p w:rsidR="002D6B99" w:rsidRPr="002D6B99" w:rsidRDefault="002D6B99" w:rsidP="002D6B99">
      <w:pPr>
        <w:pStyle w:val="a3"/>
        <w:tabs>
          <w:tab w:val="num" w:pos="-107"/>
          <w:tab w:val="num" w:pos="0"/>
          <w:tab w:val="left" w:pos="1260"/>
        </w:tabs>
        <w:ind w:firstLine="709"/>
        <w:rPr>
          <w:color w:val="000000" w:themeColor="text1"/>
          <w:sz w:val="28"/>
          <w:szCs w:val="28"/>
          <w:lang w:val="kk-KZ"/>
        </w:rPr>
      </w:pPr>
    </w:p>
    <w:p w:rsidR="002D6B99" w:rsidRPr="002D6B99" w:rsidRDefault="002D6B99" w:rsidP="002D6B99">
      <w:pPr>
        <w:pStyle w:val="a3"/>
        <w:tabs>
          <w:tab w:val="num" w:pos="-107"/>
          <w:tab w:val="num" w:pos="0"/>
          <w:tab w:val="left" w:pos="1260"/>
        </w:tabs>
        <w:ind w:firstLine="709"/>
        <w:rPr>
          <w:color w:val="000000" w:themeColor="text1"/>
          <w:sz w:val="28"/>
          <w:szCs w:val="28"/>
          <w:lang w:val="kk-KZ"/>
        </w:rPr>
      </w:pPr>
    </w:p>
    <w:p w:rsidR="002D6B99" w:rsidRPr="002D6B99" w:rsidRDefault="002D6B99" w:rsidP="002D6B99">
      <w:pPr>
        <w:pStyle w:val="a3"/>
        <w:tabs>
          <w:tab w:val="num" w:pos="-107"/>
          <w:tab w:val="num" w:pos="0"/>
          <w:tab w:val="left" w:pos="1260"/>
        </w:tabs>
        <w:ind w:firstLine="709"/>
        <w:rPr>
          <w:color w:val="000000" w:themeColor="text1"/>
          <w:sz w:val="28"/>
          <w:szCs w:val="28"/>
          <w:lang w:val="kk-KZ"/>
        </w:rPr>
      </w:pPr>
      <w:r w:rsidRPr="002D6B99">
        <w:rPr>
          <w:color w:val="000000" w:themeColor="text1"/>
          <w:sz w:val="28"/>
          <w:szCs w:val="28"/>
          <w:lang w:val="kk-KZ"/>
        </w:rPr>
        <w:t>1 кесте- Топырақты өңдеу тәсілдерінің ылғал қорына әсері, мм</w:t>
      </w:r>
    </w:p>
    <w:p w:rsidR="002D6B99" w:rsidRPr="002D6B99" w:rsidRDefault="002D6B99" w:rsidP="002D6B99">
      <w:pPr>
        <w:pStyle w:val="a3"/>
        <w:tabs>
          <w:tab w:val="num" w:pos="-107"/>
          <w:tab w:val="num" w:pos="0"/>
          <w:tab w:val="left" w:pos="1260"/>
        </w:tabs>
        <w:ind w:firstLine="709"/>
        <w:rPr>
          <w:color w:val="000000" w:themeColor="text1"/>
          <w:sz w:val="28"/>
          <w:szCs w:val="28"/>
          <w:lang w:val="kk-KZ"/>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80"/>
        <w:gridCol w:w="577"/>
        <w:gridCol w:w="578"/>
        <w:gridCol w:w="578"/>
        <w:gridCol w:w="578"/>
        <w:gridCol w:w="603"/>
        <w:gridCol w:w="576"/>
        <w:gridCol w:w="576"/>
        <w:gridCol w:w="576"/>
        <w:gridCol w:w="576"/>
        <w:gridCol w:w="576"/>
        <w:gridCol w:w="576"/>
        <w:gridCol w:w="576"/>
        <w:gridCol w:w="576"/>
        <w:gridCol w:w="576"/>
        <w:gridCol w:w="576"/>
      </w:tblGrid>
      <w:tr w:rsidR="002D6B99" w:rsidRPr="002D6B99" w:rsidTr="006516A3">
        <w:tc>
          <w:tcPr>
            <w:tcW w:w="1381" w:type="dxa"/>
            <w:vMerge w:val="restart"/>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Топырақ өңдеу тәсіл-дері</w:t>
            </w:r>
          </w:p>
        </w:tc>
        <w:tc>
          <w:tcPr>
            <w:tcW w:w="2943" w:type="dxa"/>
            <w:gridSpan w:val="5"/>
          </w:tcPr>
          <w:p w:rsidR="002D6B99" w:rsidRPr="002D6B99" w:rsidRDefault="002D6B99" w:rsidP="002D6B99">
            <w:pPr>
              <w:pStyle w:val="a3"/>
              <w:tabs>
                <w:tab w:val="num" w:pos="-107"/>
                <w:tab w:val="num" w:pos="0"/>
                <w:tab w:val="left" w:pos="1260"/>
              </w:tabs>
              <w:rPr>
                <w:color w:val="000000" w:themeColor="text1"/>
                <w:sz w:val="18"/>
                <w:szCs w:val="18"/>
                <w:lang w:val="kk-KZ"/>
              </w:rPr>
            </w:pPr>
            <w:r w:rsidRPr="002D6B99">
              <w:rPr>
                <w:color w:val="000000" w:themeColor="text1"/>
                <w:sz w:val="18"/>
                <w:szCs w:val="18"/>
                <w:lang w:val="kk-KZ"/>
              </w:rPr>
              <w:t>себер алдында</w:t>
            </w:r>
          </w:p>
        </w:tc>
        <w:tc>
          <w:tcPr>
            <w:tcW w:w="2765" w:type="dxa"/>
            <w:gridSpan w:val="5"/>
          </w:tcPr>
          <w:p w:rsidR="002D6B99" w:rsidRPr="002D6B99" w:rsidRDefault="002D6B99" w:rsidP="002D6B99">
            <w:pPr>
              <w:pStyle w:val="a3"/>
              <w:tabs>
                <w:tab w:val="num" w:pos="-107"/>
                <w:tab w:val="num" w:pos="0"/>
                <w:tab w:val="left" w:pos="1260"/>
              </w:tabs>
              <w:ind w:firstLine="709"/>
              <w:rPr>
                <w:color w:val="000000" w:themeColor="text1"/>
                <w:sz w:val="18"/>
                <w:szCs w:val="18"/>
                <w:lang w:val="kk-KZ"/>
              </w:rPr>
            </w:pPr>
            <w:r w:rsidRPr="002D6B99">
              <w:rPr>
                <w:color w:val="000000" w:themeColor="text1"/>
                <w:sz w:val="18"/>
                <w:szCs w:val="18"/>
                <w:lang w:val="kk-KZ"/>
              </w:rPr>
              <w:t>гүлдену</w:t>
            </w:r>
          </w:p>
        </w:tc>
        <w:tc>
          <w:tcPr>
            <w:tcW w:w="2765" w:type="dxa"/>
            <w:gridSpan w:val="5"/>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өнім жинар алдында</w:t>
            </w:r>
          </w:p>
        </w:tc>
      </w:tr>
      <w:tr w:rsidR="002D6B99" w:rsidRPr="002D6B99" w:rsidTr="006516A3">
        <w:tc>
          <w:tcPr>
            <w:tcW w:w="0" w:type="auto"/>
            <w:vMerge/>
            <w:vAlign w:val="center"/>
          </w:tcPr>
          <w:p w:rsidR="002D6B99" w:rsidRPr="002D6B99" w:rsidRDefault="002D6B99" w:rsidP="006516A3">
            <w:pPr>
              <w:spacing w:after="0" w:line="240" w:lineRule="auto"/>
              <w:ind w:firstLine="709"/>
              <w:rPr>
                <w:rFonts w:ascii="Times New Roman" w:hAnsi="Times New Roman"/>
                <w:color w:val="000000" w:themeColor="text1"/>
                <w:sz w:val="18"/>
                <w:szCs w:val="18"/>
                <w:lang w:val="kk-KZ"/>
              </w:rPr>
            </w:pPr>
          </w:p>
        </w:tc>
        <w:tc>
          <w:tcPr>
            <w:tcW w:w="8473" w:type="dxa"/>
            <w:gridSpan w:val="15"/>
          </w:tcPr>
          <w:p w:rsidR="002D6B99" w:rsidRPr="002D6B99" w:rsidRDefault="002D6B99" w:rsidP="00176D61">
            <w:pPr>
              <w:pStyle w:val="a3"/>
              <w:tabs>
                <w:tab w:val="num" w:pos="-107"/>
                <w:tab w:val="num" w:pos="0"/>
                <w:tab w:val="left" w:pos="1260"/>
              </w:tabs>
              <w:rPr>
                <w:color w:val="000000" w:themeColor="text1"/>
                <w:sz w:val="18"/>
                <w:szCs w:val="18"/>
                <w:lang w:val="kk-KZ"/>
              </w:rPr>
            </w:pPr>
          </w:p>
        </w:tc>
      </w:tr>
      <w:tr w:rsidR="002D6B99" w:rsidRPr="002D6B99" w:rsidTr="006516A3">
        <w:trPr>
          <w:cantSplit/>
          <w:trHeight w:val="1134"/>
        </w:trPr>
        <w:tc>
          <w:tcPr>
            <w:tcW w:w="0" w:type="auto"/>
            <w:vMerge/>
            <w:vAlign w:val="center"/>
          </w:tcPr>
          <w:p w:rsidR="002D6B99" w:rsidRPr="002D6B99" w:rsidRDefault="002D6B99" w:rsidP="006516A3">
            <w:pPr>
              <w:spacing w:after="0" w:line="240" w:lineRule="auto"/>
              <w:ind w:firstLine="709"/>
              <w:rPr>
                <w:rFonts w:ascii="Times New Roman" w:hAnsi="Times New Roman"/>
                <w:color w:val="000000" w:themeColor="text1"/>
                <w:sz w:val="18"/>
                <w:szCs w:val="18"/>
                <w:lang w:val="kk-KZ"/>
              </w:rPr>
            </w:pPr>
          </w:p>
        </w:tc>
        <w:tc>
          <w:tcPr>
            <w:tcW w:w="579" w:type="dxa"/>
            <w:textDirection w:val="btLr"/>
          </w:tcPr>
          <w:p w:rsidR="002D6B99" w:rsidRPr="002D6B99" w:rsidRDefault="002D6B99" w:rsidP="006516A3">
            <w:pPr>
              <w:pStyle w:val="a3"/>
              <w:tabs>
                <w:tab w:val="num" w:pos="-107"/>
                <w:tab w:val="num" w:pos="0"/>
                <w:tab w:val="left" w:pos="1260"/>
              </w:tabs>
              <w:ind w:firstLine="709"/>
              <w:rPr>
                <w:color w:val="000000" w:themeColor="text1"/>
                <w:sz w:val="18"/>
                <w:szCs w:val="18"/>
                <w:lang w:val="kk-KZ"/>
              </w:rPr>
            </w:pPr>
          </w:p>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79"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79"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79"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627"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Орташа</w:t>
            </w:r>
          </w:p>
        </w:tc>
        <w:tc>
          <w:tcPr>
            <w:tcW w:w="553"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53"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53"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53" w:type="dxa"/>
            <w:textDirection w:val="btLr"/>
          </w:tcPr>
          <w:p w:rsidR="002D6B99" w:rsidRPr="002D6B99" w:rsidRDefault="002D6B99" w:rsidP="00176D61">
            <w:pPr>
              <w:pStyle w:val="a3"/>
              <w:tabs>
                <w:tab w:val="num" w:pos="-107"/>
                <w:tab w:val="num" w:pos="0"/>
                <w:tab w:val="left" w:pos="1260"/>
              </w:tabs>
              <w:ind w:firstLine="0"/>
              <w:rPr>
                <w:color w:val="000000" w:themeColor="text1"/>
                <w:sz w:val="18"/>
                <w:szCs w:val="18"/>
                <w:lang w:val="kk-KZ"/>
              </w:rPr>
            </w:pPr>
          </w:p>
        </w:tc>
        <w:tc>
          <w:tcPr>
            <w:tcW w:w="553"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орташа</w:t>
            </w:r>
          </w:p>
        </w:tc>
        <w:tc>
          <w:tcPr>
            <w:tcW w:w="553"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53"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53"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53"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p>
        </w:tc>
        <w:tc>
          <w:tcPr>
            <w:tcW w:w="553" w:type="dxa"/>
            <w:textDirection w:val="btL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орташа</w:t>
            </w:r>
          </w:p>
        </w:tc>
      </w:tr>
      <w:tr w:rsidR="002D6B99" w:rsidRPr="002D6B99" w:rsidTr="006516A3">
        <w:tc>
          <w:tcPr>
            <w:tcW w:w="1381" w:type="dxa"/>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20-</w:t>
            </w:r>
            <w:smartTag w:uri="urn:schemas-microsoft-com:office:smarttags" w:element="metricconverter">
              <w:smartTagPr>
                <w:attr w:name="ProductID" w:val="22 см"/>
              </w:smartTagPr>
              <w:r w:rsidRPr="002D6B99">
                <w:rPr>
                  <w:color w:val="000000" w:themeColor="text1"/>
                  <w:sz w:val="18"/>
                  <w:szCs w:val="18"/>
                  <w:lang w:val="kk-KZ"/>
                </w:rPr>
                <w:t>22 см</w:t>
              </w:r>
            </w:smartTag>
            <w:r w:rsidRPr="002D6B99">
              <w:rPr>
                <w:color w:val="000000" w:themeColor="text1"/>
                <w:sz w:val="18"/>
                <w:szCs w:val="18"/>
                <w:lang w:val="kk-KZ"/>
              </w:rPr>
              <w:t xml:space="preserve"> аудара өңдеу</w:t>
            </w:r>
          </w:p>
        </w:tc>
        <w:tc>
          <w:tcPr>
            <w:tcW w:w="579" w:type="dxa"/>
            <w:vAlign w:val="center"/>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175</w:t>
            </w:r>
          </w:p>
        </w:tc>
        <w:tc>
          <w:tcPr>
            <w:tcW w:w="579" w:type="dxa"/>
            <w:vAlign w:val="center"/>
          </w:tcPr>
          <w:p w:rsidR="002D6B99" w:rsidRPr="002D6B99" w:rsidRDefault="002D6B99" w:rsidP="002D6B99">
            <w:pPr>
              <w:pStyle w:val="a3"/>
              <w:tabs>
                <w:tab w:val="num" w:pos="-107"/>
                <w:tab w:val="num" w:pos="0"/>
                <w:tab w:val="left" w:pos="1260"/>
              </w:tabs>
              <w:ind w:firstLine="709"/>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53</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2100</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1182</w:t>
            </w:r>
          </w:p>
        </w:tc>
        <w:tc>
          <w:tcPr>
            <w:tcW w:w="627"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1178</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811</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1183</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1198</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1128</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148</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2</w:t>
            </w:r>
            <w:r>
              <w:rPr>
                <w:color w:val="000000" w:themeColor="text1"/>
                <w:sz w:val="18"/>
                <w:szCs w:val="18"/>
                <w:lang w:val="kk-KZ"/>
              </w:rPr>
              <w:t>11</w:t>
            </w:r>
            <w:r w:rsidRPr="002D6B99">
              <w:rPr>
                <w:color w:val="000000" w:themeColor="text1"/>
                <w:sz w:val="18"/>
                <w:szCs w:val="18"/>
                <w:lang w:val="kk-KZ"/>
              </w:rPr>
              <w:t>2</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6</w:t>
            </w:r>
            <w:r>
              <w:rPr>
                <w:color w:val="000000" w:themeColor="text1"/>
                <w:sz w:val="18"/>
                <w:szCs w:val="18"/>
                <w:lang w:val="kk-KZ"/>
              </w:rPr>
              <w:t>11</w:t>
            </w:r>
            <w:r w:rsidRPr="002D6B99">
              <w:rPr>
                <w:color w:val="000000" w:themeColor="text1"/>
                <w:sz w:val="18"/>
                <w:szCs w:val="18"/>
                <w:lang w:val="kk-KZ"/>
              </w:rPr>
              <w:t>8</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157</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3</w:t>
            </w:r>
            <w:r>
              <w:rPr>
                <w:color w:val="000000" w:themeColor="text1"/>
                <w:sz w:val="18"/>
                <w:szCs w:val="18"/>
                <w:lang w:val="kk-KZ"/>
              </w:rPr>
              <w:t>1</w:t>
            </w:r>
            <w:r w:rsidRPr="002D6B99">
              <w:rPr>
                <w:color w:val="000000" w:themeColor="text1"/>
                <w:sz w:val="18"/>
                <w:szCs w:val="18"/>
                <w:lang w:val="kk-KZ"/>
              </w:rPr>
              <w:t>3</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7</w:t>
            </w:r>
            <w:r>
              <w:rPr>
                <w:color w:val="000000" w:themeColor="text1"/>
                <w:sz w:val="18"/>
                <w:szCs w:val="18"/>
                <w:lang w:val="kk-KZ"/>
              </w:rPr>
              <w:t>11</w:t>
            </w:r>
            <w:r w:rsidRPr="002D6B99">
              <w:rPr>
                <w:color w:val="000000" w:themeColor="text1"/>
                <w:sz w:val="18"/>
                <w:szCs w:val="18"/>
                <w:lang w:val="kk-KZ"/>
              </w:rPr>
              <w:t>0</w:t>
            </w:r>
          </w:p>
        </w:tc>
      </w:tr>
      <w:tr w:rsidR="002D6B99" w:rsidRPr="002D6B99" w:rsidTr="006516A3">
        <w:tc>
          <w:tcPr>
            <w:tcW w:w="1381" w:type="dxa"/>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20-</w:t>
            </w:r>
            <w:smartTag w:uri="urn:schemas-microsoft-com:office:smarttags" w:element="metricconverter">
              <w:smartTagPr>
                <w:attr w:name="ProductID" w:val="22 см"/>
              </w:smartTagPr>
              <w:r w:rsidRPr="002D6B99">
                <w:rPr>
                  <w:color w:val="000000" w:themeColor="text1"/>
                  <w:sz w:val="18"/>
                  <w:szCs w:val="18"/>
                  <w:lang w:val="kk-KZ"/>
                </w:rPr>
                <w:t>22 см</w:t>
              </w:r>
            </w:smartTag>
            <w:r w:rsidRPr="002D6B99">
              <w:rPr>
                <w:color w:val="000000" w:themeColor="text1"/>
                <w:sz w:val="18"/>
                <w:szCs w:val="18"/>
                <w:lang w:val="kk-KZ"/>
              </w:rPr>
              <w:t xml:space="preserve"> сыдыра өңдеу</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86</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53</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91</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57</w:t>
            </w:r>
          </w:p>
        </w:tc>
        <w:tc>
          <w:tcPr>
            <w:tcW w:w="627"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72</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6</w:t>
            </w:r>
            <w:r>
              <w:rPr>
                <w:color w:val="000000" w:themeColor="text1"/>
                <w:sz w:val="18"/>
                <w:szCs w:val="18"/>
                <w:lang w:val="kk-KZ"/>
              </w:rPr>
              <w:t>1</w:t>
            </w:r>
            <w:r w:rsidRPr="002D6B99">
              <w:rPr>
                <w:color w:val="000000" w:themeColor="text1"/>
                <w:sz w:val="18"/>
                <w:szCs w:val="18"/>
                <w:lang w:val="kk-KZ"/>
              </w:rPr>
              <w:t>2</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46</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86</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08</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26</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2</w:t>
            </w:r>
            <w:r>
              <w:rPr>
                <w:color w:val="000000" w:themeColor="text1"/>
                <w:sz w:val="18"/>
                <w:szCs w:val="18"/>
                <w:lang w:val="kk-KZ"/>
              </w:rPr>
              <w:t>11</w:t>
            </w:r>
            <w:r w:rsidRPr="002D6B99">
              <w:rPr>
                <w:color w:val="000000" w:themeColor="text1"/>
                <w:sz w:val="18"/>
                <w:szCs w:val="18"/>
                <w:lang w:val="kk-KZ"/>
              </w:rPr>
              <w:t>1</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5</w:t>
            </w:r>
            <w:r>
              <w:rPr>
                <w:color w:val="000000" w:themeColor="text1"/>
                <w:sz w:val="18"/>
                <w:szCs w:val="18"/>
                <w:lang w:val="kk-KZ"/>
              </w:rPr>
              <w:t>11</w:t>
            </w:r>
            <w:r w:rsidRPr="002D6B99">
              <w:rPr>
                <w:color w:val="000000" w:themeColor="text1"/>
                <w:sz w:val="18"/>
                <w:szCs w:val="18"/>
                <w:lang w:val="kk-KZ"/>
              </w:rPr>
              <w:t>9</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33</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2</w:t>
            </w:r>
            <w:r>
              <w:rPr>
                <w:color w:val="000000" w:themeColor="text1"/>
                <w:sz w:val="18"/>
                <w:szCs w:val="18"/>
                <w:lang w:val="kk-KZ"/>
              </w:rPr>
              <w:t>11</w:t>
            </w:r>
            <w:r w:rsidRPr="002D6B99">
              <w:rPr>
                <w:color w:val="000000" w:themeColor="text1"/>
                <w:sz w:val="18"/>
                <w:szCs w:val="18"/>
                <w:lang w:val="kk-KZ"/>
              </w:rPr>
              <w:t>4</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5</w:t>
            </w:r>
            <w:r>
              <w:rPr>
                <w:color w:val="000000" w:themeColor="text1"/>
                <w:sz w:val="18"/>
                <w:szCs w:val="18"/>
                <w:lang w:val="kk-KZ"/>
              </w:rPr>
              <w:t>11</w:t>
            </w:r>
            <w:r w:rsidRPr="002D6B99">
              <w:rPr>
                <w:color w:val="000000" w:themeColor="text1"/>
                <w:sz w:val="18"/>
                <w:szCs w:val="18"/>
                <w:lang w:val="kk-KZ"/>
              </w:rPr>
              <w:t>9</w:t>
            </w:r>
          </w:p>
        </w:tc>
      </w:tr>
      <w:tr w:rsidR="002D6B99" w:rsidRPr="002D6B99" w:rsidTr="006516A3">
        <w:tc>
          <w:tcPr>
            <w:tcW w:w="1381" w:type="dxa"/>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10-</w:t>
            </w:r>
            <w:smartTag w:uri="urn:schemas-microsoft-com:office:smarttags" w:element="metricconverter">
              <w:smartTagPr>
                <w:attr w:name="ProductID" w:val="12 см"/>
              </w:smartTagPr>
              <w:r w:rsidRPr="002D6B99">
                <w:rPr>
                  <w:color w:val="000000" w:themeColor="text1"/>
                  <w:sz w:val="18"/>
                  <w:szCs w:val="18"/>
                  <w:lang w:val="kk-KZ"/>
                </w:rPr>
                <w:t>12 см</w:t>
              </w:r>
            </w:smartTag>
            <w:r w:rsidRPr="002D6B99">
              <w:rPr>
                <w:color w:val="000000" w:themeColor="text1"/>
                <w:sz w:val="18"/>
                <w:szCs w:val="18"/>
                <w:lang w:val="kk-KZ"/>
              </w:rPr>
              <w:t xml:space="preserve"> сыдыра оңдеу</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85</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53</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2</w:t>
            </w:r>
            <w:r>
              <w:rPr>
                <w:color w:val="000000" w:themeColor="text1"/>
                <w:sz w:val="18"/>
                <w:szCs w:val="18"/>
                <w:lang w:val="kk-KZ"/>
              </w:rPr>
              <w:t>1</w:t>
            </w:r>
            <w:r w:rsidRPr="002D6B99">
              <w:rPr>
                <w:color w:val="000000" w:themeColor="text1"/>
                <w:sz w:val="18"/>
                <w:szCs w:val="18"/>
                <w:lang w:val="kk-KZ"/>
              </w:rPr>
              <w:t>27</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96</w:t>
            </w:r>
          </w:p>
        </w:tc>
        <w:tc>
          <w:tcPr>
            <w:tcW w:w="627"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90</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6</w:t>
            </w:r>
            <w:r>
              <w:rPr>
                <w:color w:val="000000" w:themeColor="text1"/>
                <w:sz w:val="18"/>
                <w:szCs w:val="18"/>
                <w:lang w:val="kk-KZ"/>
              </w:rPr>
              <w:t>11</w:t>
            </w:r>
            <w:r w:rsidRPr="002D6B99">
              <w:rPr>
                <w:color w:val="000000" w:themeColor="text1"/>
                <w:sz w:val="18"/>
                <w:szCs w:val="18"/>
                <w:lang w:val="kk-KZ"/>
              </w:rPr>
              <w:t>6</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22</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48</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29</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16</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4</w:t>
            </w:r>
            <w:r>
              <w:rPr>
                <w:color w:val="000000" w:themeColor="text1"/>
                <w:sz w:val="18"/>
                <w:szCs w:val="18"/>
                <w:lang w:val="kk-KZ"/>
              </w:rPr>
              <w:t>11</w:t>
            </w:r>
            <w:r w:rsidRPr="002D6B99">
              <w:rPr>
                <w:color w:val="000000" w:themeColor="text1"/>
                <w:sz w:val="18"/>
                <w:szCs w:val="18"/>
                <w:lang w:val="kk-KZ"/>
              </w:rPr>
              <w:t>3</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2</w:t>
            </w:r>
            <w:r>
              <w:rPr>
                <w:color w:val="000000" w:themeColor="text1"/>
                <w:sz w:val="18"/>
                <w:szCs w:val="18"/>
                <w:lang w:val="kk-KZ"/>
              </w:rPr>
              <w:t>11</w:t>
            </w:r>
            <w:r w:rsidRPr="002D6B99">
              <w:rPr>
                <w:color w:val="000000" w:themeColor="text1"/>
                <w:sz w:val="18"/>
                <w:szCs w:val="18"/>
                <w:lang w:val="kk-KZ"/>
              </w:rPr>
              <w:t>9</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44</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12</w:t>
            </w:r>
            <w:r w:rsidRPr="002D6B99">
              <w:rPr>
                <w:color w:val="000000" w:themeColor="text1"/>
                <w:sz w:val="18"/>
                <w:szCs w:val="18"/>
                <w:lang w:val="kk-KZ"/>
              </w:rPr>
              <w:t>6</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5</w:t>
            </w:r>
            <w:r>
              <w:rPr>
                <w:color w:val="000000" w:themeColor="text1"/>
                <w:sz w:val="18"/>
                <w:szCs w:val="18"/>
                <w:lang w:val="kk-KZ"/>
              </w:rPr>
              <w:t>11</w:t>
            </w:r>
            <w:r w:rsidRPr="002D6B99">
              <w:rPr>
                <w:color w:val="000000" w:themeColor="text1"/>
                <w:sz w:val="18"/>
                <w:szCs w:val="18"/>
                <w:lang w:val="kk-KZ"/>
              </w:rPr>
              <w:t>8</w:t>
            </w:r>
          </w:p>
        </w:tc>
      </w:tr>
      <w:tr w:rsidR="002D6B99" w:rsidRPr="002D6B99" w:rsidTr="006516A3">
        <w:tc>
          <w:tcPr>
            <w:tcW w:w="1381" w:type="dxa"/>
          </w:tcPr>
          <w:p w:rsidR="002D6B99" w:rsidRPr="002D6B99" w:rsidRDefault="002D6B99" w:rsidP="002D6B99">
            <w:pPr>
              <w:pStyle w:val="a3"/>
              <w:tabs>
                <w:tab w:val="num" w:pos="-107"/>
                <w:tab w:val="num" w:pos="0"/>
                <w:tab w:val="left" w:pos="1260"/>
              </w:tabs>
              <w:ind w:firstLine="0"/>
              <w:rPr>
                <w:color w:val="000000" w:themeColor="text1"/>
                <w:sz w:val="18"/>
                <w:szCs w:val="18"/>
                <w:lang w:val="kk-KZ"/>
              </w:rPr>
            </w:pPr>
            <w:r w:rsidRPr="002D6B99">
              <w:rPr>
                <w:color w:val="000000" w:themeColor="text1"/>
                <w:sz w:val="18"/>
                <w:szCs w:val="18"/>
                <w:lang w:val="kk-KZ"/>
              </w:rPr>
              <w:t>Өңделме-ген жер</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83</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53</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75</w:t>
            </w:r>
          </w:p>
        </w:tc>
        <w:tc>
          <w:tcPr>
            <w:tcW w:w="579"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53</w:t>
            </w:r>
          </w:p>
        </w:tc>
        <w:tc>
          <w:tcPr>
            <w:tcW w:w="627"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66</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7</w:t>
            </w:r>
            <w:r>
              <w:rPr>
                <w:color w:val="000000" w:themeColor="text1"/>
                <w:sz w:val="18"/>
                <w:szCs w:val="18"/>
                <w:lang w:val="kk-KZ"/>
              </w:rPr>
              <w:t>11</w:t>
            </w:r>
            <w:r w:rsidRPr="002D6B99">
              <w:rPr>
                <w:color w:val="000000" w:themeColor="text1"/>
                <w:sz w:val="18"/>
                <w:szCs w:val="18"/>
                <w:lang w:val="kk-KZ"/>
              </w:rPr>
              <w:t>8</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29</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66</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32</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1</w:t>
            </w:r>
            <w:r>
              <w:rPr>
                <w:color w:val="000000" w:themeColor="text1"/>
                <w:sz w:val="18"/>
                <w:szCs w:val="18"/>
                <w:lang w:val="kk-KZ"/>
              </w:rPr>
              <w:t>1</w:t>
            </w:r>
            <w:r w:rsidRPr="002D6B99">
              <w:rPr>
                <w:color w:val="000000" w:themeColor="text1"/>
                <w:sz w:val="18"/>
                <w:szCs w:val="18"/>
                <w:lang w:val="kk-KZ"/>
              </w:rPr>
              <w:t>26</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3</w:t>
            </w:r>
            <w:r>
              <w:rPr>
                <w:color w:val="000000" w:themeColor="text1"/>
                <w:sz w:val="18"/>
                <w:szCs w:val="18"/>
                <w:lang w:val="kk-KZ"/>
              </w:rPr>
              <w:t>11</w:t>
            </w:r>
            <w:r w:rsidRPr="002D6B99">
              <w:rPr>
                <w:color w:val="000000" w:themeColor="text1"/>
                <w:sz w:val="18"/>
                <w:szCs w:val="18"/>
                <w:lang w:val="kk-KZ"/>
              </w:rPr>
              <w:t>3</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4</w:t>
            </w:r>
            <w:r>
              <w:rPr>
                <w:color w:val="000000" w:themeColor="text1"/>
                <w:sz w:val="18"/>
                <w:szCs w:val="18"/>
                <w:lang w:val="kk-KZ"/>
              </w:rPr>
              <w:t>11</w:t>
            </w:r>
            <w:r w:rsidRPr="002D6B99">
              <w:rPr>
                <w:color w:val="000000" w:themeColor="text1"/>
                <w:sz w:val="18"/>
                <w:szCs w:val="18"/>
                <w:lang w:val="kk-KZ"/>
              </w:rPr>
              <w:t>0</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Pr>
                <w:color w:val="000000" w:themeColor="text1"/>
                <w:sz w:val="18"/>
                <w:szCs w:val="18"/>
                <w:lang w:val="kk-KZ"/>
              </w:rPr>
              <w:t>1148</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2</w:t>
            </w:r>
            <w:r>
              <w:rPr>
                <w:color w:val="000000" w:themeColor="text1"/>
                <w:sz w:val="18"/>
                <w:szCs w:val="18"/>
                <w:lang w:val="kk-KZ"/>
              </w:rPr>
              <w:t>12</w:t>
            </w:r>
            <w:r w:rsidRPr="002D6B99">
              <w:rPr>
                <w:color w:val="000000" w:themeColor="text1"/>
                <w:sz w:val="18"/>
                <w:szCs w:val="18"/>
                <w:lang w:val="kk-KZ"/>
              </w:rPr>
              <w:t>3</w:t>
            </w:r>
          </w:p>
        </w:tc>
        <w:tc>
          <w:tcPr>
            <w:tcW w:w="553" w:type="dxa"/>
            <w:vAlign w:val="center"/>
          </w:tcPr>
          <w:p w:rsidR="002D6B99" w:rsidRPr="002D6B99" w:rsidRDefault="002D6B99" w:rsidP="006516A3">
            <w:pPr>
              <w:pStyle w:val="a3"/>
              <w:tabs>
                <w:tab w:val="num" w:pos="-107"/>
                <w:tab w:val="num" w:pos="0"/>
                <w:tab w:val="left" w:pos="1260"/>
              </w:tabs>
              <w:ind w:firstLine="709"/>
              <w:jc w:val="center"/>
              <w:rPr>
                <w:color w:val="000000" w:themeColor="text1"/>
                <w:sz w:val="18"/>
                <w:szCs w:val="18"/>
                <w:lang w:val="kk-KZ"/>
              </w:rPr>
            </w:pPr>
            <w:r w:rsidRPr="002D6B99">
              <w:rPr>
                <w:color w:val="000000" w:themeColor="text1"/>
                <w:sz w:val="18"/>
                <w:szCs w:val="18"/>
                <w:lang w:val="kk-KZ"/>
              </w:rPr>
              <w:t>6</w:t>
            </w:r>
            <w:r>
              <w:rPr>
                <w:color w:val="000000" w:themeColor="text1"/>
                <w:sz w:val="18"/>
                <w:szCs w:val="18"/>
                <w:lang w:val="kk-KZ"/>
              </w:rPr>
              <w:t>11</w:t>
            </w:r>
            <w:r w:rsidRPr="002D6B99">
              <w:rPr>
                <w:color w:val="000000" w:themeColor="text1"/>
                <w:sz w:val="18"/>
                <w:szCs w:val="18"/>
                <w:lang w:val="kk-KZ"/>
              </w:rPr>
              <w:t>1</w:t>
            </w:r>
          </w:p>
        </w:tc>
      </w:tr>
    </w:tbl>
    <w:p w:rsidR="002D6B99" w:rsidRPr="002D6B99" w:rsidRDefault="002D6B99" w:rsidP="002D6B99">
      <w:pPr>
        <w:pStyle w:val="a3"/>
        <w:tabs>
          <w:tab w:val="num" w:pos="-107"/>
          <w:tab w:val="num" w:pos="0"/>
          <w:tab w:val="left" w:pos="1260"/>
        </w:tabs>
        <w:ind w:firstLine="709"/>
        <w:rPr>
          <w:color w:val="000000" w:themeColor="text1"/>
          <w:sz w:val="28"/>
          <w:szCs w:val="28"/>
          <w:lang w:val="kk-KZ"/>
        </w:rPr>
      </w:pPr>
    </w:p>
    <w:p w:rsidR="002D6B99" w:rsidRPr="002D6B99" w:rsidRDefault="002D6B99" w:rsidP="002D6B99">
      <w:pPr>
        <w:pStyle w:val="a3"/>
        <w:tabs>
          <w:tab w:val="num" w:pos="-107"/>
          <w:tab w:val="num" w:pos="0"/>
          <w:tab w:val="left" w:pos="1260"/>
        </w:tabs>
        <w:ind w:firstLine="709"/>
        <w:rPr>
          <w:color w:val="000000" w:themeColor="text1"/>
          <w:sz w:val="28"/>
          <w:szCs w:val="28"/>
          <w:lang w:val="kk-KZ"/>
        </w:rPr>
      </w:pPr>
      <w:r w:rsidRPr="002D6B99">
        <w:rPr>
          <w:color w:val="000000" w:themeColor="text1"/>
          <w:sz w:val="28"/>
          <w:szCs w:val="28"/>
          <w:lang w:val="kk-KZ"/>
        </w:rPr>
        <w:t>Төрт жылдық орташа көрсеткіштердің дәнді себер алдында топырақты терең өңдеу (20-</w:t>
      </w:r>
      <w:smartTag w:uri="urn:schemas-microsoft-com:office:smarttags" w:element="metricconverter">
        <w:smartTagPr>
          <w:attr w:name="ProductID" w:val="22 см"/>
        </w:smartTagPr>
        <w:r w:rsidRPr="002D6B99">
          <w:rPr>
            <w:color w:val="000000" w:themeColor="text1"/>
            <w:sz w:val="28"/>
            <w:szCs w:val="28"/>
            <w:lang w:val="kk-KZ"/>
          </w:rPr>
          <w:t>22 см</w:t>
        </w:r>
      </w:smartTag>
      <w:r w:rsidRPr="002D6B99">
        <w:rPr>
          <w:color w:val="000000" w:themeColor="text1"/>
          <w:sz w:val="28"/>
          <w:szCs w:val="28"/>
          <w:lang w:val="kk-KZ"/>
        </w:rPr>
        <w:t xml:space="preserve"> аудара және сыдыра) тәсілдері жеңіл өңдеу тәсіліне қарағанда 12-</w:t>
      </w:r>
      <w:smartTag w:uri="urn:schemas-microsoft-com:office:smarttags" w:element="metricconverter">
        <w:smartTagPr>
          <w:attr w:name="ProductID" w:val="18 мм"/>
        </w:smartTagPr>
        <w:r w:rsidRPr="002D6B99">
          <w:rPr>
            <w:color w:val="000000" w:themeColor="text1"/>
            <w:sz w:val="28"/>
            <w:szCs w:val="28"/>
            <w:lang w:val="kk-KZ"/>
          </w:rPr>
          <w:t>18 мм</w:t>
        </w:r>
      </w:smartTag>
      <w:r w:rsidRPr="002D6B99">
        <w:rPr>
          <w:color w:val="000000" w:themeColor="text1"/>
          <w:sz w:val="28"/>
          <w:szCs w:val="28"/>
          <w:lang w:val="kk-KZ"/>
        </w:rPr>
        <w:t xml:space="preserve"> аз ылғал жинайды. Ноқаттың гүлдену кезеңінде топырақты 20-</w:t>
      </w:r>
      <w:smartTag w:uri="urn:schemas-microsoft-com:office:smarttags" w:element="metricconverter">
        <w:smartTagPr>
          <w:attr w:name="ProductID" w:val="22 см"/>
        </w:smartTagPr>
        <w:r w:rsidRPr="002D6B99">
          <w:rPr>
            <w:color w:val="000000" w:themeColor="text1"/>
            <w:sz w:val="28"/>
            <w:szCs w:val="28"/>
            <w:lang w:val="kk-KZ"/>
          </w:rPr>
          <w:t>22 см</w:t>
        </w:r>
      </w:smartTag>
      <w:r w:rsidRPr="002D6B99">
        <w:rPr>
          <w:color w:val="000000" w:themeColor="text1"/>
          <w:sz w:val="28"/>
          <w:szCs w:val="28"/>
          <w:lang w:val="kk-KZ"/>
        </w:rPr>
        <w:t xml:space="preserve"> терендікке аудара өңдеу тәсілі орташа мәлімет бойынша </w:t>
      </w:r>
      <w:smartTag w:uri="urn:schemas-microsoft-com:office:smarttags" w:element="metricconverter">
        <w:smartTagPr>
          <w:attr w:name="ProductID" w:val="148 мм"/>
        </w:smartTagPr>
        <w:r w:rsidRPr="002D6B99">
          <w:rPr>
            <w:color w:val="000000" w:themeColor="text1"/>
            <w:sz w:val="28"/>
            <w:szCs w:val="28"/>
            <w:lang w:val="kk-KZ"/>
          </w:rPr>
          <w:t>148 мм</w:t>
        </w:r>
      </w:smartTag>
      <w:r w:rsidRPr="002D6B99">
        <w:rPr>
          <w:color w:val="000000" w:themeColor="text1"/>
          <w:sz w:val="28"/>
          <w:szCs w:val="28"/>
          <w:lang w:val="kk-KZ"/>
        </w:rPr>
        <w:t xml:space="preserve"> ылғал қорымен артықшылығын білдіреді. 20-</w:t>
      </w:r>
      <w:smartTag w:uri="urn:schemas-microsoft-com:office:smarttags" w:element="metricconverter">
        <w:smartTagPr>
          <w:attr w:name="ProductID" w:val="22 см"/>
        </w:smartTagPr>
        <w:r w:rsidRPr="002D6B99">
          <w:rPr>
            <w:color w:val="000000" w:themeColor="text1"/>
            <w:sz w:val="28"/>
            <w:szCs w:val="28"/>
            <w:lang w:val="kk-KZ"/>
          </w:rPr>
          <w:t>22 см</w:t>
        </w:r>
      </w:smartTag>
      <w:r w:rsidRPr="002D6B99">
        <w:rPr>
          <w:color w:val="000000" w:themeColor="text1"/>
          <w:sz w:val="28"/>
          <w:szCs w:val="28"/>
          <w:lang w:val="kk-KZ"/>
        </w:rPr>
        <w:t xml:space="preserve"> сыдыра өңдеу тәсілі мен өңделмеген жердегі ылғал бір деңгейде, яғни </w:t>
      </w:r>
      <w:smartTag w:uri="urn:schemas-microsoft-com:office:smarttags" w:element="metricconverter">
        <w:smartTagPr>
          <w:attr w:name="ProductID" w:val="126 мм"/>
        </w:smartTagPr>
        <w:r w:rsidRPr="002D6B99">
          <w:rPr>
            <w:color w:val="000000" w:themeColor="text1"/>
            <w:sz w:val="28"/>
            <w:szCs w:val="28"/>
            <w:lang w:val="kk-KZ"/>
          </w:rPr>
          <w:t>126 мм</w:t>
        </w:r>
      </w:smartTag>
      <w:r w:rsidRPr="002D6B99">
        <w:rPr>
          <w:color w:val="000000" w:themeColor="text1"/>
          <w:sz w:val="28"/>
          <w:szCs w:val="28"/>
          <w:lang w:val="kk-KZ"/>
        </w:rPr>
        <w:t xml:space="preserve">. Жеңіл сыдыра өңдеу </w:t>
      </w:r>
      <w:smartTag w:uri="urn:schemas-microsoft-com:office:smarttags" w:element="metricconverter">
        <w:smartTagPr>
          <w:attr w:name="ProductID" w:val="116 мм"/>
        </w:smartTagPr>
        <w:r w:rsidRPr="002D6B99">
          <w:rPr>
            <w:color w:val="000000" w:themeColor="text1"/>
            <w:sz w:val="28"/>
            <w:szCs w:val="28"/>
            <w:lang w:val="kk-KZ"/>
          </w:rPr>
          <w:t>116 мм</w:t>
        </w:r>
      </w:smartTag>
      <w:r w:rsidRPr="002D6B99">
        <w:rPr>
          <w:color w:val="000000" w:themeColor="text1"/>
          <w:sz w:val="28"/>
          <w:szCs w:val="28"/>
          <w:lang w:val="kk-KZ"/>
        </w:rPr>
        <w:t xml:space="preserve"> көрсеткішімен ең төменгі ылғал қорын көрсетеді. Өнімді жинар алдында төрт жылдық орташа көрсеткішке аудара өңдеу тәсілі </w:t>
      </w:r>
      <w:smartTag w:uri="urn:schemas-microsoft-com:office:smarttags" w:element="metricconverter">
        <w:smartTagPr>
          <w:attr w:name="ProductID" w:val="70 мм"/>
        </w:smartTagPr>
        <w:r w:rsidRPr="002D6B99">
          <w:rPr>
            <w:color w:val="000000" w:themeColor="text1"/>
            <w:sz w:val="28"/>
            <w:szCs w:val="28"/>
            <w:lang w:val="kk-KZ"/>
          </w:rPr>
          <w:t>70 мм</w:t>
        </w:r>
      </w:smartTag>
      <w:r w:rsidRPr="002D6B99">
        <w:rPr>
          <w:color w:val="000000" w:themeColor="text1"/>
          <w:sz w:val="28"/>
          <w:szCs w:val="28"/>
          <w:lang w:val="kk-KZ"/>
        </w:rPr>
        <w:t xml:space="preserve"> ылғал сақтаса, қалған өңдеу тәсілдеріне ылғал қорының айырмашылығы 2-</w:t>
      </w:r>
      <w:smartTag w:uri="urn:schemas-microsoft-com:office:smarttags" w:element="metricconverter">
        <w:smartTagPr>
          <w:attr w:name="ProductID" w:val="3 мм"/>
        </w:smartTagPr>
        <w:r w:rsidRPr="002D6B99">
          <w:rPr>
            <w:color w:val="000000" w:themeColor="text1"/>
            <w:sz w:val="28"/>
            <w:szCs w:val="28"/>
            <w:lang w:val="kk-KZ"/>
          </w:rPr>
          <w:t>3 мм</w:t>
        </w:r>
      </w:smartTag>
      <w:r w:rsidRPr="002D6B99">
        <w:rPr>
          <w:color w:val="000000" w:themeColor="text1"/>
          <w:sz w:val="28"/>
          <w:szCs w:val="28"/>
          <w:lang w:val="kk-KZ"/>
        </w:rPr>
        <w:t xml:space="preserve"> аралығында ғана.</w:t>
      </w:r>
    </w:p>
    <w:p w:rsidR="002D6B99" w:rsidRPr="002D6B99" w:rsidRDefault="002D6B99" w:rsidP="002D6B99">
      <w:pPr>
        <w:pStyle w:val="a3"/>
        <w:tabs>
          <w:tab w:val="num" w:pos="-107"/>
          <w:tab w:val="num" w:pos="0"/>
          <w:tab w:val="left" w:pos="1260"/>
        </w:tabs>
        <w:ind w:firstLine="709"/>
        <w:rPr>
          <w:color w:val="000000" w:themeColor="text1"/>
          <w:sz w:val="28"/>
          <w:szCs w:val="28"/>
          <w:lang w:val="kk-KZ"/>
        </w:rPr>
      </w:pPr>
      <w:r w:rsidRPr="002D6B99">
        <w:rPr>
          <w:color w:val="000000" w:themeColor="text1"/>
          <w:sz w:val="28"/>
          <w:szCs w:val="28"/>
          <w:lang w:val="kk-KZ"/>
        </w:rPr>
        <w:t>Топырақтың су өткізгіштігі мен суға төзімділігі бірінші кезекте топырақтың механикалық құрылымына байланысты, ал бұл қасиетті өзгертуші фактор- топырақты өңдеу тәсілі. Сондықтан 4 кесте мәліметіне сүйенсек, әр-түрлі топырақ өңдеу тәсілдері түрліше су өткізеді және суға төзімділігі де әр қилы болып келеді. Осыған орай зерттеу жұмысында 4 түрлі топырақ өңдеу тәсілдері салыстырмалы түрде (20-</w:t>
      </w:r>
      <w:smartTag w:uri="urn:schemas-microsoft-com:office:smarttags" w:element="metricconverter">
        <w:smartTagPr>
          <w:attr w:name="ProductID" w:val="22 см"/>
        </w:smartTagPr>
        <w:r w:rsidRPr="002D6B99">
          <w:rPr>
            <w:color w:val="000000" w:themeColor="text1"/>
            <w:sz w:val="28"/>
            <w:szCs w:val="28"/>
            <w:lang w:val="kk-KZ"/>
          </w:rPr>
          <w:t>22 см</w:t>
        </w:r>
      </w:smartTag>
      <w:r w:rsidRPr="002D6B99">
        <w:rPr>
          <w:color w:val="000000" w:themeColor="text1"/>
          <w:sz w:val="28"/>
          <w:szCs w:val="28"/>
          <w:lang w:val="kk-KZ"/>
        </w:rPr>
        <w:t xml:space="preserve"> аудара өңдеу- бақылау нұсқасы ретінде) тексерілді.</w:t>
      </w:r>
    </w:p>
    <w:p w:rsidR="002D6B99" w:rsidRPr="00E75786" w:rsidRDefault="002D6B99" w:rsidP="002D6B99">
      <w:pPr>
        <w:spacing w:after="0" w:line="240" w:lineRule="auto"/>
        <w:ind w:firstLine="709"/>
        <w:jc w:val="both"/>
        <w:rPr>
          <w:rFonts w:ascii="Times New Roman" w:hAnsi="Times New Roman"/>
          <w:noProof/>
          <w:color w:val="000000"/>
          <w:sz w:val="28"/>
          <w:szCs w:val="28"/>
          <w:lang w:val="kk-KZ"/>
        </w:rPr>
      </w:pPr>
      <w:r w:rsidRPr="009D397B">
        <w:rPr>
          <w:rFonts w:ascii="Times New Roman" w:hAnsi="Times New Roman"/>
          <w:noProof/>
          <w:color w:val="000000"/>
          <w:sz w:val="28"/>
          <w:szCs w:val="28"/>
          <w:lang w:val="kk-KZ"/>
        </w:rPr>
        <w:t>Ал егістік жерлердегі көбейіп кететін арамшөптермен күресу үшін ауыспалы егіс жүйесінде арнайы сүрі жер танабы енгізіліп, жыл бойы эр түрлі өндеулерден өтіп, арамшөптерден тазартыпады. Топырақ өңдеудің біршама күрделі шаралары суармалы егістік жерлерде жүзеге асырылады. Көктемде жэне түқым себер алдында Топырақ өңдеу үшін тырмалау, тырмалап қопсыту, тегістеп қопсыту жүмыстары жүргізіледі. Түқым себілгеннен кейін то-пырақты нығыздап, жер бетіне өскіні шыкканға дейін және шыкканнан кейін де тырмалайды. Қайтадан тыңайтылған жерлердегі Топырақ өндеу жұмыстарына шымтезекті батпакты және жайылма, орманды жэне тыңайған жерлердегі өнімділігі аз топырақтарды өндеу жатады.</w:t>
      </w:r>
    </w:p>
    <w:p w:rsidR="002D6B99" w:rsidRPr="00E75786" w:rsidRDefault="002D6B99" w:rsidP="002D6B99">
      <w:pPr>
        <w:spacing w:after="0" w:line="240" w:lineRule="auto"/>
        <w:ind w:firstLine="709"/>
        <w:jc w:val="both"/>
        <w:rPr>
          <w:rFonts w:ascii="Times New Roman" w:hAnsi="Times New Roman"/>
          <w:sz w:val="28"/>
          <w:szCs w:val="28"/>
          <w:lang w:val="kk-KZ"/>
        </w:rPr>
      </w:pPr>
    </w:p>
    <w:p w:rsidR="002D6B99" w:rsidRDefault="002D6B99" w:rsidP="002D6B99">
      <w:pPr>
        <w:pStyle w:val="a3"/>
        <w:tabs>
          <w:tab w:val="left" w:pos="1260"/>
        </w:tabs>
        <w:ind w:firstLine="709"/>
        <w:rPr>
          <w:b/>
          <w:color w:val="262626"/>
          <w:sz w:val="28"/>
          <w:szCs w:val="28"/>
          <w:lang w:val="kk-KZ"/>
        </w:rPr>
      </w:pPr>
    </w:p>
    <w:p w:rsidR="002D6B99" w:rsidRDefault="002D6B99" w:rsidP="002D6B99">
      <w:pPr>
        <w:pStyle w:val="a3"/>
        <w:tabs>
          <w:tab w:val="left" w:pos="1260"/>
        </w:tabs>
        <w:ind w:firstLine="709"/>
        <w:rPr>
          <w:b/>
          <w:color w:val="262626"/>
          <w:sz w:val="28"/>
          <w:szCs w:val="28"/>
          <w:lang w:val="kk-KZ"/>
        </w:rPr>
      </w:pPr>
    </w:p>
    <w:p w:rsidR="002D6B99" w:rsidRPr="0095775D" w:rsidRDefault="002D6B99" w:rsidP="002D6B99">
      <w:pPr>
        <w:spacing w:after="0" w:line="240" w:lineRule="auto"/>
        <w:ind w:firstLine="709"/>
        <w:rPr>
          <w:rFonts w:ascii="Times New Roman" w:hAnsi="Times New Roman"/>
          <w:color w:val="000000" w:themeColor="text1"/>
          <w:sz w:val="28"/>
          <w:szCs w:val="28"/>
          <w:lang w:val="kk-KZ"/>
        </w:rPr>
      </w:pPr>
      <w:r w:rsidRPr="009D397B">
        <w:rPr>
          <w:rFonts w:ascii="Times New Roman" w:hAnsi="Times New Roman"/>
          <w:color w:val="262626"/>
          <w:sz w:val="28"/>
          <w:szCs w:val="28"/>
          <w:lang w:val="kk-KZ"/>
        </w:rPr>
        <w:t xml:space="preserve"> </w:t>
      </w:r>
      <w:r w:rsidRPr="0095775D">
        <w:rPr>
          <w:rFonts w:ascii="Times New Roman" w:hAnsi="Times New Roman"/>
          <w:color w:val="000000" w:themeColor="text1"/>
          <w:sz w:val="28"/>
          <w:szCs w:val="28"/>
          <w:lang w:val="kk-KZ"/>
        </w:rPr>
        <w:t xml:space="preserve">Топырақты өңдеудің әр түріне байлансты қарашірік мөлшері </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 xml:space="preserve">Топырақтың басқа табиғи денелерден ерекшелігі-оның құнарлылығы. Құнарлылық деген топырақтың өсімдікьерді өніп-өсуіне қажетті қоректі элементтермен және сумен қамтамасыз ету қасиеті. Жер бетінде адамның, өсімдік пен жануарлардың өмір сүруі топырақтың осы қасиетімен тікелей байланысты. Көне дәуірлердің өзінде топырақтың құнарлығын отпен, күнмен, сумен теңеп, оған табынған болатын. Көне Египетте құнарлықтың патшасы болып Изида, ал Римде- Прозерпина саналған. Біздің дәуірге дейінгі IV ғасырда Қытайда топырақтарды «ақ», «көк», «сары» деп, олардың құнарлығын «аз», «көп», «орта» деп бөлді. Грек философтары Аристотель, Феофраст, Лукреций, Вергилий, Колумелла, Плиний т.б. топырақ құнарлылығы туралы өз трактаттарында жазған. Сол кезден топырақ құнарлылығының көздері туралы ойналып, топырақ неге тозады, қалай оны дұрыс пайдалануға болады деген ойлар туа бастады. Феодализм мен капитализм кезеңінде әр түрлі топырақтар, құнарлылығына қарай бағаланып, сол бойынша салық салу жолдары іздестірілді. </w:t>
      </w:r>
      <w:r w:rsidRPr="0095775D">
        <w:rPr>
          <w:color w:val="000000" w:themeColor="text1"/>
          <w:sz w:val="28"/>
          <w:szCs w:val="28"/>
          <w:lang w:val="en-US"/>
        </w:rPr>
        <w:t>XVIII</w:t>
      </w:r>
      <w:r w:rsidRPr="0095775D">
        <w:rPr>
          <w:color w:val="000000" w:themeColor="text1"/>
          <w:sz w:val="28"/>
          <w:szCs w:val="28"/>
        </w:rPr>
        <w:t>-</w:t>
      </w:r>
      <w:r w:rsidRPr="0095775D">
        <w:rPr>
          <w:color w:val="000000" w:themeColor="text1"/>
          <w:sz w:val="28"/>
          <w:szCs w:val="28"/>
          <w:lang w:val="en-US"/>
        </w:rPr>
        <w:t>XIX</w:t>
      </w:r>
      <w:r w:rsidRPr="0095775D">
        <w:rPr>
          <w:color w:val="000000" w:themeColor="text1"/>
          <w:sz w:val="28"/>
          <w:szCs w:val="28"/>
        </w:rPr>
        <w:t xml:space="preserve"> ғасырларда</w:t>
      </w:r>
      <w:r w:rsidRPr="0095775D">
        <w:rPr>
          <w:color w:val="000000" w:themeColor="text1"/>
          <w:sz w:val="28"/>
          <w:szCs w:val="28"/>
          <w:lang w:val="kk-KZ"/>
        </w:rPr>
        <w:t xml:space="preserve"> </w:t>
      </w:r>
      <w:proofErr w:type="gramStart"/>
      <w:r w:rsidRPr="0095775D">
        <w:rPr>
          <w:color w:val="000000" w:themeColor="text1"/>
          <w:sz w:val="28"/>
          <w:szCs w:val="28"/>
          <w:lang w:val="kk-KZ"/>
        </w:rPr>
        <w:t>топырақ  құнарлылығына</w:t>
      </w:r>
      <w:proofErr w:type="gramEnd"/>
      <w:r w:rsidRPr="0095775D">
        <w:rPr>
          <w:color w:val="000000" w:themeColor="text1"/>
          <w:sz w:val="28"/>
          <w:szCs w:val="28"/>
          <w:lang w:val="kk-KZ"/>
        </w:rPr>
        <w:t xml:space="preserve"> социолог және экономист ғалымдар да назар аудара бастады.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Топырақ туралы мәліметтер жиналып, табиғат зерттеу ғылымдары дами бастағаннан соң, топырақ құнарлылығына да көзқарастар өзгере бастады. Ерте кезеңдерде топырақ құнарлылығың кему себебі оның ішіндегі «майлар», «тұздар» тағы басқалардың азаюына байланысты деп есептелді, кейінірек құнарлықтың себепті «су», «қарашірінді», «минералды элементтер» деп саналды. Содан кейін ғана құнарлылықты топырақтың барлық қасиеттерімен байланыстыра бастады. Осы көзқарастармен бірге, топырақ құнарлылығы деген түсініктер де өзгерді. Гумус теориясы дамыған кезде А.Тэер (1830) топырақтың құнарлылығы  топырақтың өсімдіктерді қара шіріндімен қамтамаз ету, ал Либих (1840) барлық минералдық элементтермен қамтамасыз ету деген пікірді айтты.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Осы заманның ғылыми әдебиеттерінде топырақ құнарлылығы жөнінде академик В.Р.Вильямстің (1936 ж) анықтамасы жазылған. Оның айтуынша, топырақ құнарлылығы дегеніміз- топырақтың өсімдіктерді бір мезгілді үздіксіз сумен және қоректену элементтермен қамтамасыз етуі.</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Өсімдіктерге ылғал мен тамыр арқылы берілетін қоректік элементтерден басқа жарық, жылу, оттегі қажет, ал оның көк бөлімдеріне көміртегі керек.</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Топырақ  әрі тірі, әрі өлі дене. Оның құрамында, жоғарыда айтылғандай, көптеген тірі микроорганизмдер бар. Олар құнарлықты қалыптастыруда үлкен рөл атқарады. Күн сәулесі топырақтың жылулық режимін анықтайды, бұл да топыраққа булануына барлық физикалық-химиялық процестерге молекулярлық деңгейде әсер етеді. Топырақтағы фотохимиялық реакциялардың пайда болуы олардың белсенділігіне әсер ететін күн сәулесіне байланысты.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Сонымен топырақ аналық организм сияқты күннің энергиясын, қоршаған ортаның қоректік заттары мен элементтерін пайдаланып, оларды күрделі биофизикалық-химиялық процестер нәтижесінде ыдырап, өсімдіктерді барлық қажеттілігімен қамтамасыз етеді. Осыған орай топырақтың құнарлылығы- топырақтың өсімдіктердің өніп-өсуіне керекті жағдай туғызу қасиеті. Топырақтың құнарлылығының негізі- өсімдіктің күн сәулесінен өтетін фотосинтез арқылы органикалық заттардың синтездеуі деген сөз.</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 xml:space="preserve">Топырақ құнарлылығының мынандай категориялы болады: 1) табиғи құнарлық; 2) жасанды немесе эффективті; 3) экономикалық. Бұл түсініктерді өз мағыналарына сәйкес ұғыну қажет. </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Табиғи құнарлылық табиғи күйіндегі ешқандай адам әрекетін қажет етпейтін құнарлылық. Жасанды құнарлылық негізінен адам әрекетінің нәтижесінде (мелиорациялау, тыңайту т.б.) пайда болған құнарлылық. Ал экономикалық құнарлылық жерден алынған өнімді бағалау.</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 xml:space="preserve">Сонымен </w:t>
      </w:r>
      <w:r w:rsidRPr="0095775D">
        <w:rPr>
          <w:i/>
          <w:color w:val="000000" w:themeColor="text1"/>
          <w:sz w:val="28"/>
          <w:szCs w:val="28"/>
          <w:lang w:val="kk-KZ"/>
        </w:rPr>
        <w:t>топырақ құнары</w:t>
      </w:r>
      <w:r w:rsidRPr="0095775D">
        <w:rPr>
          <w:color w:val="000000" w:themeColor="text1"/>
          <w:sz w:val="28"/>
          <w:szCs w:val="28"/>
          <w:lang w:val="kk-KZ"/>
        </w:rPr>
        <w:t xml:space="preserve"> дегеніміз оның өзінде өсетін өсімдіктерді бүкіл өсу, даму кезеңдерінде барлық қажетті қоректік заттармен, ылғал, күн сәулесі және ауамен қамтамасыз етуі. Жоғарыда топырақтың құнарына әсер ететін көптеген топырақ қасиеттеріне сипаттама бердік. Топырақтардың ол қасиеттерін төменгі топтарға ажыратуға болады: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1. Топырақтардың физикалық қасиеттеріне: оның суға төзгіш құрылымы, ауа өткізгіш кеуектілігі, ылғалды жақсы сіңіріп, оны ұстап тұру, оңай өңдеуге болатын жақсы физикалық-механикалық қасиеттері жатады.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2. Топырақтардың химиялық және физико-химиялық қасиеттеріне: топырақта қара шіріндінің молдығы, өсімдіктерге сіңімді азот, фосфор, калий және микроэлементтердің неғұрлым жеткілікті болуы, топырақ ортасы реакциясының ыңғайлығы, топырақ сіңіру кешенінің кальций катионына қанық болуы, топырақтың ауамен қамтамасыз етіліп, оның тотығу-тотықсыздану мүмкіндігінің мол болуы, зиянды суға еритін тұздардың неғұрлым аз болуы немесе болмауы жатады.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3. Топырақтың биологиялық қасиеттеріне: микробиологиялық белсенділіктің жоғарылығы негізінен бактериялардың басым, сонымен қатар ауадан азот жинаушы микроорганизмдердің, биологиялық белсенді ферменттерді шығаратын микроорганизмдердің, топырақ құрылымына және оны қопсытуға әсер ететін төменгі сатылы жәндіктердің болуы.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4. Бүкіл өсімдіктердің өсіп-өнуі мезгілінде гидротермикалық режимнің болуы, яғни өсімдіктерді қажетті ылғал мен жылумен қамтамасыз ету.</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Осы көрсеткіштерінің қосындысы топырақтың құнарлығын анықтайды. Көп жағдайларда топырақ құнарлылығы табиғи жағдайдың өзінде-ақ қамтамасыз етілген. Алайда топырақтардың әр түрлі табиғи зоналарда орналасуына қарай олардың жоғарыда келтірілген топырақ құнарына әсер ететін қасиеттері әр түрлі. Мәселен, бір зоналарда ылғал жетіспейтін болса, керісінше, кейбір зоналарда күн сәулесі жетіспейді. Ал кейбір зоналарда топырақ құрамында зиянды тұздар қосындысы тым мол. Осы жағдайларға байланысты әр түрлі заңды құбылыс. Табиғи күйінде кейбір топырақтар құнарлылығының өте жоғарылығымен көзге түседі. Мұндай топырақтар қатарына В.В.Докучаев «топырақ патшасы» деп атаған қаратопырақтар жатады. Топырақтың табиғи құнарлылығының өлшеміне: оның биологиялық өнімділігінің деңгейі, яғни белгілі бір өлшемдегі жерден алынған өсімдіктер өнімі, көлемі есептелінеді. Бұл көрсеткіштер өсімдіктерлің әр түрлі табиғи жағдайларда өніп-өсуіне байланысты әр түрлі. Олардың өнімдері гектарына бірнеше ондаған центнерден бастап бірнеше жүздеген, тіпті мыңдаған центнерлерге жетеді.</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Ауыл шаруашылық ғылымдарының кандидаты А.Э.Хидировтың зерттеу жұмыстарын қарастырсақ топырақты өңдеу тәсілдері қалай топырақтағы қоректік зат пен қарашірік мөлшерін өзгертеді байқауға болады.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Топырақтағы азот, фосфор және калий заттарын анықтау жұмыстары топырақтың жыртылатын қабатында, яғни 0-</w:t>
      </w:r>
      <w:smartTag w:uri="urn:schemas-microsoft-com:office:smarttags" w:element="metricconverter">
        <w:smartTagPr>
          <w:attr w:name="ProductID" w:val="30 см"/>
        </w:smartTagPr>
        <w:r w:rsidRPr="0095775D">
          <w:rPr>
            <w:color w:val="000000" w:themeColor="text1"/>
            <w:sz w:val="28"/>
            <w:szCs w:val="28"/>
            <w:lang w:val="kk-KZ"/>
          </w:rPr>
          <w:t>30 см</w:t>
        </w:r>
      </w:smartTag>
      <w:r w:rsidRPr="0095775D">
        <w:rPr>
          <w:color w:val="000000" w:themeColor="text1"/>
          <w:sz w:val="28"/>
          <w:szCs w:val="28"/>
          <w:lang w:val="kk-KZ"/>
        </w:rPr>
        <w:t xml:space="preserve"> тереңдікте түрлі топырақ өңдеу тәсілдеріне сай зерттелінді. Тәжірибе жүргізу барысында топырақтағы NO</w:t>
      </w:r>
      <w:r w:rsidRPr="0095775D">
        <w:rPr>
          <w:color w:val="000000" w:themeColor="text1"/>
          <w:sz w:val="28"/>
          <w:szCs w:val="28"/>
          <w:vertAlign w:val="subscript"/>
          <w:lang w:val="kk-KZ"/>
        </w:rPr>
        <w:t>3</w:t>
      </w:r>
      <w:r w:rsidRPr="0095775D">
        <w:rPr>
          <w:color w:val="000000" w:themeColor="text1"/>
          <w:sz w:val="28"/>
          <w:szCs w:val="28"/>
          <w:lang w:val="kk-KZ"/>
        </w:rPr>
        <w:t xml:space="preserve"> және Р</w:t>
      </w:r>
      <w:r w:rsidRPr="0095775D">
        <w:rPr>
          <w:color w:val="000000" w:themeColor="text1"/>
          <w:sz w:val="28"/>
          <w:szCs w:val="28"/>
          <w:vertAlign w:val="subscript"/>
          <w:lang w:val="kk-KZ"/>
        </w:rPr>
        <w:t>2</w:t>
      </w:r>
      <w:r w:rsidRPr="0095775D">
        <w:rPr>
          <w:color w:val="000000" w:themeColor="text1"/>
          <w:sz w:val="28"/>
          <w:szCs w:val="28"/>
          <w:lang w:val="kk-KZ"/>
        </w:rPr>
        <w:t>O</w:t>
      </w:r>
      <w:r w:rsidRPr="0095775D">
        <w:rPr>
          <w:color w:val="000000" w:themeColor="text1"/>
          <w:sz w:val="28"/>
          <w:szCs w:val="28"/>
          <w:vertAlign w:val="subscript"/>
          <w:lang w:val="kk-KZ"/>
        </w:rPr>
        <w:t>5</w:t>
      </w:r>
      <w:r w:rsidRPr="0095775D">
        <w:rPr>
          <w:color w:val="000000" w:themeColor="text1"/>
          <w:sz w:val="28"/>
          <w:szCs w:val="28"/>
          <w:lang w:val="kk-KZ"/>
        </w:rPr>
        <w:t xml:space="preserve"> минералды заттарының ноқатты жинау алдында біршама азайғаны байқалады.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Топырақтағы азот тыңайтқышының себер алдындағы мөлшері тек өңделмеген жер тәсілінде ғана тиімсіздігін танытса, ал 20-</w:t>
      </w:r>
      <w:smartTag w:uri="urn:schemas-microsoft-com:office:smarttags" w:element="metricconverter">
        <w:smartTagPr>
          <w:attr w:name="ProductID" w:val="22 см"/>
        </w:smartTagPr>
        <w:r w:rsidRPr="0095775D">
          <w:rPr>
            <w:color w:val="000000" w:themeColor="text1"/>
            <w:sz w:val="28"/>
            <w:szCs w:val="28"/>
            <w:lang w:val="kk-KZ"/>
          </w:rPr>
          <w:t>22 см</w:t>
        </w:r>
      </w:smartTag>
      <w:r w:rsidRPr="0095775D">
        <w:rPr>
          <w:color w:val="000000" w:themeColor="text1"/>
          <w:sz w:val="28"/>
          <w:szCs w:val="28"/>
          <w:lang w:val="kk-KZ"/>
        </w:rPr>
        <w:t xml:space="preserve"> сыдыра өңдеу тәсілінде бақылау нұсқасынан 2,0 мг/кг жоғары. Қалған Р</w:t>
      </w:r>
      <w:r w:rsidRPr="0095775D">
        <w:rPr>
          <w:color w:val="000000" w:themeColor="text1"/>
          <w:sz w:val="28"/>
          <w:szCs w:val="28"/>
          <w:vertAlign w:val="subscript"/>
          <w:lang w:val="kk-KZ"/>
        </w:rPr>
        <w:t>2</w:t>
      </w:r>
      <w:r w:rsidRPr="0095775D">
        <w:rPr>
          <w:color w:val="000000" w:themeColor="text1"/>
          <w:sz w:val="28"/>
          <w:szCs w:val="28"/>
          <w:lang w:val="kk-KZ"/>
        </w:rPr>
        <w:t>O</w:t>
      </w:r>
      <w:r w:rsidRPr="0095775D">
        <w:rPr>
          <w:color w:val="000000" w:themeColor="text1"/>
          <w:sz w:val="28"/>
          <w:szCs w:val="28"/>
          <w:vertAlign w:val="subscript"/>
          <w:lang w:val="kk-KZ"/>
        </w:rPr>
        <w:t xml:space="preserve">5 </w:t>
      </w:r>
      <w:r w:rsidRPr="0095775D">
        <w:rPr>
          <w:color w:val="000000" w:themeColor="text1"/>
          <w:sz w:val="28"/>
          <w:szCs w:val="28"/>
          <w:lang w:val="kk-KZ"/>
        </w:rPr>
        <w:t>минералды тыңайтқышы 20-</w:t>
      </w:r>
      <w:smartTag w:uri="urn:schemas-microsoft-com:office:smarttags" w:element="metricconverter">
        <w:smartTagPr>
          <w:attr w:name="ProductID" w:val="22 см"/>
        </w:smartTagPr>
        <w:r w:rsidRPr="0095775D">
          <w:rPr>
            <w:color w:val="000000" w:themeColor="text1"/>
            <w:sz w:val="28"/>
            <w:szCs w:val="28"/>
            <w:lang w:val="kk-KZ"/>
          </w:rPr>
          <w:t>22 см</w:t>
        </w:r>
      </w:smartTag>
      <w:r w:rsidRPr="0095775D">
        <w:rPr>
          <w:color w:val="000000" w:themeColor="text1"/>
          <w:sz w:val="28"/>
          <w:szCs w:val="28"/>
          <w:lang w:val="kk-KZ"/>
        </w:rPr>
        <w:t xml:space="preserve"> өңдеу тәсілінде себу және жинау алдында жоғары болады.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Дақылдардың өсіп-өнуіне және оның өнімділігіне топырақтың құрамындағы қарашірік мөлшерінің тигізетін әсері мол. Топырақты түрліше өңдеу тәсілдері ондағы қарашірік мөлшерінің де өзгерісіне алып келеді. Топырақта жеткілікті мөлшерде өсімдік қалдықтарын қалдыру топырақ өңдеу тәсілдеріндегі қарашірік мөлшерін арттырады және тұрақтандырады. Бұл жағдай, әсіресе топырақты жеңіл өңдеу тәсілдеріне жүретіндігі байқалады. Себебі микробиологиялық процестің баяулауы мен органикалық заттардың минералдануының төмендеуі қарашірік заттарының түзілуі деңгейі жылдамдай түседі.</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Зерттеудің  келтірілген көрсеткішткрінен тәжірибе танабындағы жалпы қарашірік мөлшері 20-</w:t>
      </w:r>
      <w:smartTag w:uri="urn:schemas-microsoft-com:office:smarttags" w:element="metricconverter">
        <w:smartTagPr>
          <w:attr w:name="ProductID" w:val="22 см"/>
        </w:smartTagPr>
        <w:r w:rsidRPr="0095775D">
          <w:rPr>
            <w:color w:val="000000" w:themeColor="text1"/>
            <w:sz w:val="28"/>
            <w:szCs w:val="28"/>
            <w:lang w:val="kk-KZ"/>
          </w:rPr>
          <w:t>22 см</w:t>
        </w:r>
      </w:smartTag>
      <w:r w:rsidRPr="0095775D">
        <w:rPr>
          <w:color w:val="000000" w:themeColor="text1"/>
          <w:sz w:val="28"/>
          <w:szCs w:val="28"/>
          <w:lang w:val="kk-KZ"/>
        </w:rPr>
        <w:t xml:space="preserve"> аудара өңдеу тәсілінен басқа топырақ өңдеу тәсілдерінің барлығында дерлік жоғары дәрежеде. Әсіресе жеңіл өңдеу тәсілдері топырақтағы қарашірік мөлшерінің қалыптасуына жақсы жағдай жасайды.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2 кесте- Топырақты өңдеудің әр түріне байланысты қарашірік мөлшері</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51"/>
        <w:gridCol w:w="1559"/>
        <w:gridCol w:w="1134"/>
        <w:gridCol w:w="993"/>
        <w:gridCol w:w="992"/>
        <w:gridCol w:w="992"/>
        <w:gridCol w:w="992"/>
        <w:gridCol w:w="957"/>
      </w:tblGrid>
      <w:tr w:rsidR="002D6B99" w:rsidRPr="0095775D" w:rsidTr="006516A3">
        <w:tc>
          <w:tcPr>
            <w:tcW w:w="1951" w:type="dxa"/>
            <w:vMerge w:val="restart"/>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Топырақ өңдеу тәсілі</w:t>
            </w:r>
          </w:p>
        </w:tc>
        <w:tc>
          <w:tcPr>
            <w:tcW w:w="1559" w:type="dxa"/>
            <w:vMerge w:val="restart"/>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Топырақ қабаты, см</w:t>
            </w:r>
          </w:p>
        </w:tc>
        <w:tc>
          <w:tcPr>
            <w:tcW w:w="2127" w:type="dxa"/>
            <w:gridSpan w:val="2"/>
          </w:tcPr>
          <w:p w:rsidR="002D6B99" w:rsidRPr="0095775D" w:rsidRDefault="002D6B99" w:rsidP="002D6B99">
            <w:pPr>
              <w:pStyle w:val="a3"/>
              <w:tabs>
                <w:tab w:val="num" w:pos="-107"/>
                <w:tab w:val="num" w:pos="0"/>
                <w:tab w:val="left" w:pos="1260"/>
              </w:tabs>
              <w:ind w:firstLine="709"/>
              <w:rPr>
                <w:color w:val="000000" w:themeColor="text1"/>
                <w:szCs w:val="22"/>
                <w:lang w:val="kk-KZ"/>
              </w:rPr>
            </w:pPr>
            <w:r w:rsidRPr="0095775D">
              <w:rPr>
                <w:color w:val="000000" w:themeColor="text1"/>
                <w:szCs w:val="22"/>
                <w:lang w:val="kk-KZ"/>
              </w:rPr>
              <w:t>20</w:t>
            </w:r>
            <w:r w:rsidR="00176D61" w:rsidRPr="0095775D">
              <w:rPr>
                <w:color w:val="000000" w:themeColor="text1"/>
                <w:szCs w:val="22"/>
                <w:lang w:val="en-US"/>
              </w:rPr>
              <w:t>1</w:t>
            </w:r>
            <w:r w:rsidR="00176D61" w:rsidRPr="0095775D">
              <w:rPr>
                <w:color w:val="000000" w:themeColor="text1"/>
                <w:szCs w:val="22"/>
              </w:rPr>
              <w:t>8</w:t>
            </w:r>
            <w:r w:rsidRPr="0095775D">
              <w:rPr>
                <w:color w:val="000000" w:themeColor="text1"/>
                <w:szCs w:val="22"/>
                <w:lang w:val="kk-KZ"/>
              </w:rPr>
              <w:t xml:space="preserve"> ж</w:t>
            </w:r>
          </w:p>
        </w:tc>
        <w:tc>
          <w:tcPr>
            <w:tcW w:w="1984" w:type="dxa"/>
            <w:gridSpan w:val="2"/>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20</w:t>
            </w:r>
            <w:r w:rsidR="00176D61" w:rsidRPr="0095775D">
              <w:rPr>
                <w:color w:val="000000" w:themeColor="text1"/>
                <w:szCs w:val="22"/>
                <w:lang w:val="en-US"/>
              </w:rPr>
              <w:t>1</w:t>
            </w:r>
            <w:r w:rsidR="00176D61" w:rsidRPr="0095775D">
              <w:rPr>
                <w:color w:val="000000" w:themeColor="text1"/>
                <w:szCs w:val="22"/>
              </w:rPr>
              <w:t>9</w:t>
            </w:r>
            <w:r w:rsidRPr="0095775D">
              <w:rPr>
                <w:color w:val="000000" w:themeColor="text1"/>
                <w:szCs w:val="22"/>
                <w:lang w:val="kk-KZ"/>
              </w:rPr>
              <w:t xml:space="preserve"> ж</w:t>
            </w:r>
          </w:p>
        </w:tc>
        <w:tc>
          <w:tcPr>
            <w:tcW w:w="1949" w:type="dxa"/>
            <w:gridSpan w:val="2"/>
          </w:tcPr>
          <w:p w:rsidR="002D6B99" w:rsidRPr="0095775D" w:rsidRDefault="00176D61"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2020</w:t>
            </w:r>
            <w:r w:rsidR="002D6B99" w:rsidRPr="0095775D">
              <w:rPr>
                <w:color w:val="000000" w:themeColor="text1"/>
                <w:szCs w:val="22"/>
                <w:lang w:val="kk-KZ"/>
              </w:rPr>
              <w:t>ж</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134" w:type="dxa"/>
          </w:tcPr>
          <w:p w:rsidR="002D6B99" w:rsidRPr="0095775D" w:rsidRDefault="002D6B99" w:rsidP="002D6B99">
            <w:pPr>
              <w:pStyle w:val="a3"/>
              <w:tabs>
                <w:tab w:val="num" w:pos="-107"/>
                <w:tab w:val="num" w:pos="0"/>
                <w:tab w:val="left" w:pos="1260"/>
              </w:tabs>
              <w:rPr>
                <w:color w:val="000000" w:themeColor="text1"/>
                <w:szCs w:val="22"/>
              </w:rPr>
            </w:pPr>
            <w:r w:rsidRPr="0095775D">
              <w:rPr>
                <w:color w:val="000000" w:themeColor="text1"/>
                <w:szCs w:val="22"/>
              </w:rPr>
              <w:t>%</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т/га</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т/га</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т/га</w:t>
            </w:r>
          </w:p>
        </w:tc>
      </w:tr>
      <w:tr w:rsidR="002D6B99" w:rsidRPr="0095775D" w:rsidTr="006516A3">
        <w:tc>
          <w:tcPr>
            <w:tcW w:w="1951" w:type="dxa"/>
            <w:vMerge w:val="restart"/>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p>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20-</w:t>
            </w:r>
            <w:smartTag w:uri="urn:schemas-microsoft-com:office:smarttags" w:element="metricconverter">
              <w:smartTagPr>
                <w:attr w:name="ProductID" w:val="22 см"/>
              </w:smartTagPr>
              <w:r w:rsidRPr="0095775D">
                <w:rPr>
                  <w:color w:val="000000" w:themeColor="text1"/>
                  <w:szCs w:val="22"/>
                  <w:lang w:val="kk-KZ"/>
                </w:rPr>
                <w:t>22 см</w:t>
              </w:r>
            </w:smartTag>
            <w:r w:rsidRPr="0095775D">
              <w:rPr>
                <w:color w:val="000000" w:themeColor="text1"/>
                <w:szCs w:val="22"/>
                <w:lang w:val="kk-KZ"/>
              </w:rPr>
              <w:t xml:space="preserve"> аудара өңдеу</w:t>
            </w:r>
          </w:p>
        </w:tc>
        <w:tc>
          <w:tcPr>
            <w:tcW w:w="1559" w:type="dxa"/>
          </w:tcPr>
          <w:p w:rsidR="002D6B99" w:rsidRPr="0095775D" w:rsidRDefault="002D6B99" w:rsidP="002D6B99">
            <w:pPr>
              <w:pStyle w:val="a3"/>
              <w:tabs>
                <w:tab w:val="num" w:pos="-107"/>
                <w:tab w:val="num" w:pos="0"/>
                <w:tab w:val="left" w:pos="1260"/>
              </w:tabs>
              <w:ind w:firstLine="709"/>
              <w:rPr>
                <w:color w:val="000000" w:themeColor="text1"/>
                <w:szCs w:val="22"/>
                <w:lang w:val="kk-KZ"/>
              </w:rPr>
            </w:pPr>
            <w:r w:rsidRPr="0095775D">
              <w:rPr>
                <w:color w:val="000000" w:themeColor="text1"/>
                <w:szCs w:val="22"/>
                <w:lang w:val="kk-KZ"/>
              </w:rPr>
              <w:t>0-10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1,62</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18,0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19,7</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1,50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17,7</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2D6B99">
            <w:pPr>
              <w:pStyle w:val="a3"/>
              <w:tabs>
                <w:tab w:val="num" w:pos="-107"/>
                <w:tab w:val="num" w:pos="0"/>
                <w:tab w:val="left" w:pos="1260"/>
              </w:tabs>
              <w:ind w:firstLine="709"/>
              <w:rPr>
                <w:color w:val="000000" w:themeColor="text1"/>
                <w:szCs w:val="22"/>
                <w:lang w:val="kk-KZ"/>
              </w:rPr>
            </w:pPr>
            <w:r w:rsidRPr="0095775D">
              <w:rPr>
                <w:color w:val="000000" w:themeColor="text1"/>
                <w:szCs w:val="22"/>
                <w:lang w:val="kk-KZ"/>
              </w:rPr>
              <w:t>10-20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1,37</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15,9</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1,50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18,1</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1,40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17,5</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2D6B99">
            <w:pPr>
              <w:pStyle w:val="a3"/>
              <w:tabs>
                <w:tab w:val="num" w:pos="-107"/>
                <w:tab w:val="num" w:pos="0"/>
                <w:tab w:val="left" w:pos="1260"/>
              </w:tabs>
              <w:ind w:firstLine="709"/>
              <w:rPr>
                <w:color w:val="000000" w:themeColor="text1"/>
                <w:szCs w:val="22"/>
                <w:lang w:val="kk-KZ"/>
              </w:rPr>
            </w:pPr>
            <w:r w:rsidRPr="0095775D">
              <w:rPr>
                <w:color w:val="000000" w:themeColor="text1"/>
                <w:szCs w:val="22"/>
                <w:lang w:val="kk-KZ"/>
              </w:rPr>
              <w:t>20-30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1,28</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16,9</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1,30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17,1</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1,20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16,0</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2D6B99">
            <w:pPr>
              <w:pStyle w:val="a3"/>
              <w:tabs>
                <w:tab w:val="num" w:pos="-107"/>
                <w:tab w:val="num" w:pos="0"/>
                <w:tab w:val="left" w:pos="1260"/>
              </w:tabs>
              <w:ind w:firstLine="709"/>
              <w:rPr>
                <w:color w:val="000000" w:themeColor="text1"/>
                <w:szCs w:val="22"/>
                <w:lang w:val="kk-KZ"/>
              </w:rPr>
            </w:pPr>
            <w:r w:rsidRPr="0095775D">
              <w:rPr>
                <w:color w:val="000000" w:themeColor="text1"/>
                <w:szCs w:val="22"/>
                <w:lang w:val="kk-KZ"/>
              </w:rPr>
              <w:t>0-30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1,38</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50,9</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1,50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54,9</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1,31</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51,2</w:t>
            </w:r>
          </w:p>
        </w:tc>
      </w:tr>
      <w:tr w:rsidR="002D6B99" w:rsidRPr="0095775D" w:rsidTr="006516A3">
        <w:tc>
          <w:tcPr>
            <w:tcW w:w="1951" w:type="dxa"/>
            <w:vMerge w:val="restart"/>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p>
          <w:p w:rsidR="002D6B99" w:rsidRPr="0095775D" w:rsidRDefault="002D6B99" w:rsidP="00176D61">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20-</w:t>
            </w:r>
            <w:smartTag w:uri="urn:schemas-microsoft-com:office:smarttags" w:element="metricconverter">
              <w:smartTagPr>
                <w:attr w:name="ProductID" w:val="22 см"/>
              </w:smartTagPr>
              <w:r w:rsidRPr="0095775D">
                <w:rPr>
                  <w:color w:val="000000" w:themeColor="text1"/>
                  <w:szCs w:val="22"/>
                  <w:lang w:val="kk-KZ"/>
                </w:rPr>
                <w:t>22 см</w:t>
              </w:r>
            </w:smartTag>
            <w:r w:rsidRPr="0095775D">
              <w:rPr>
                <w:color w:val="000000" w:themeColor="text1"/>
                <w:szCs w:val="22"/>
                <w:lang w:val="kk-KZ"/>
              </w:rPr>
              <w:t xml:space="preserve"> сыдыра өңдеу</w:t>
            </w:r>
          </w:p>
        </w:tc>
        <w:tc>
          <w:tcPr>
            <w:tcW w:w="1559" w:type="dxa"/>
          </w:tcPr>
          <w:p w:rsidR="002D6B99" w:rsidRPr="0095775D" w:rsidRDefault="002D6B99" w:rsidP="002D6B99">
            <w:pPr>
              <w:pStyle w:val="a3"/>
              <w:tabs>
                <w:tab w:val="num" w:pos="-107"/>
                <w:tab w:val="num" w:pos="0"/>
                <w:tab w:val="left" w:pos="1260"/>
              </w:tabs>
              <w:ind w:firstLine="709"/>
              <w:rPr>
                <w:color w:val="000000" w:themeColor="text1"/>
                <w:szCs w:val="22"/>
                <w:lang w:val="kk-KZ"/>
              </w:rPr>
            </w:pPr>
            <w:r w:rsidRPr="0095775D">
              <w:rPr>
                <w:color w:val="000000" w:themeColor="text1"/>
                <w:szCs w:val="22"/>
                <w:lang w:val="kk-KZ"/>
              </w:rPr>
              <w:t>0-10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1,62</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18,6</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20,4</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1,82</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22,0</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2D6B99">
            <w:pPr>
              <w:pStyle w:val="a3"/>
              <w:tabs>
                <w:tab w:val="num" w:pos="-107"/>
                <w:tab w:val="num" w:pos="0"/>
                <w:tab w:val="left" w:pos="1260"/>
              </w:tabs>
              <w:ind w:firstLine="709"/>
              <w:rPr>
                <w:color w:val="000000" w:themeColor="text1"/>
                <w:szCs w:val="22"/>
                <w:lang w:val="kk-KZ"/>
              </w:rPr>
            </w:pPr>
            <w:r w:rsidRPr="0095775D">
              <w:rPr>
                <w:color w:val="000000" w:themeColor="text1"/>
                <w:szCs w:val="22"/>
                <w:lang w:val="kk-KZ"/>
              </w:rPr>
              <w:t>10-20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1,47</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17,5</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20,0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1,80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23,2</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20-30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1,31</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1,30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1,40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19,0</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0-30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1,43</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53,1</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1,53</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57,4</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1,67</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64,2</w:t>
            </w:r>
          </w:p>
        </w:tc>
      </w:tr>
      <w:tr w:rsidR="002D6B99" w:rsidRPr="0095775D" w:rsidTr="006516A3">
        <w:tc>
          <w:tcPr>
            <w:tcW w:w="1951" w:type="dxa"/>
            <w:vMerge w:val="restart"/>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p>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10-</w:t>
            </w:r>
            <w:smartTag w:uri="urn:schemas-microsoft-com:office:smarttags" w:element="metricconverter">
              <w:smartTagPr>
                <w:attr w:name="ProductID" w:val="12 см"/>
              </w:smartTagPr>
              <w:r w:rsidRPr="0095775D">
                <w:rPr>
                  <w:color w:val="000000" w:themeColor="text1"/>
                  <w:szCs w:val="22"/>
                  <w:lang w:val="kk-KZ"/>
                </w:rPr>
                <w:t>12 см</w:t>
              </w:r>
            </w:smartTag>
            <w:r w:rsidRPr="0095775D">
              <w:rPr>
                <w:color w:val="000000" w:themeColor="text1"/>
                <w:szCs w:val="22"/>
                <w:lang w:val="kk-KZ"/>
              </w:rPr>
              <w:t xml:space="preserve"> сыдыра өңдеу</w:t>
            </w: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0-10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2,00</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23,8</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1,90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22,8</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1,90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22,8</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10-20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1,64</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21,1</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1,80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23,4</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23,1</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20-30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1,48</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19,7</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1,40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18,7</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1,40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19,2</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0-30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1,77</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64,6</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64,9</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1,67</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65,1</w:t>
            </w:r>
          </w:p>
        </w:tc>
      </w:tr>
      <w:tr w:rsidR="002D6B99" w:rsidRPr="0095775D" w:rsidTr="006516A3">
        <w:tc>
          <w:tcPr>
            <w:tcW w:w="1951" w:type="dxa"/>
            <w:vMerge w:val="restart"/>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p>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Өңделмеген жер</w:t>
            </w: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0-10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2,00</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24,6</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2,20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27,2</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1,90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25,4</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10-20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1,58</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21,1</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21,3</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1,80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24,6</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20-30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1,47</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19,8</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1,40</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18,6</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1,60</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21,9</w:t>
            </w:r>
          </w:p>
        </w:tc>
      </w:tr>
      <w:tr w:rsidR="002D6B99" w:rsidRPr="0095775D" w:rsidTr="006516A3">
        <w:tc>
          <w:tcPr>
            <w:tcW w:w="0" w:type="auto"/>
            <w:vMerge/>
            <w:vAlign w:val="center"/>
          </w:tcPr>
          <w:p w:rsidR="002D6B99" w:rsidRPr="0095775D" w:rsidRDefault="002D6B99" w:rsidP="006516A3">
            <w:pPr>
              <w:spacing w:after="0" w:line="240" w:lineRule="auto"/>
              <w:ind w:firstLine="709"/>
              <w:rPr>
                <w:rFonts w:ascii="Times New Roman" w:hAnsi="Times New Roman"/>
                <w:color w:val="000000" w:themeColor="text1"/>
                <w:lang w:val="kk-KZ"/>
              </w:rPr>
            </w:pPr>
          </w:p>
        </w:tc>
        <w:tc>
          <w:tcPr>
            <w:tcW w:w="1559" w:type="dxa"/>
          </w:tcPr>
          <w:p w:rsidR="002D6B99" w:rsidRPr="0095775D" w:rsidRDefault="002D6B99" w:rsidP="006516A3">
            <w:pPr>
              <w:pStyle w:val="a3"/>
              <w:tabs>
                <w:tab w:val="num" w:pos="-107"/>
                <w:tab w:val="num" w:pos="0"/>
                <w:tab w:val="left" w:pos="1260"/>
              </w:tabs>
              <w:ind w:firstLine="709"/>
              <w:jc w:val="center"/>
              <w:rPr>
                <w:color w:val="000000" w:themeColor="text1"/>
                <w:szCs w:val="22"/>
                <w:lang w:val="kk-KZ"/>
              </w:rPr>
            </w:pPr>
            <w:r w:rsidRPr="0095775D">
              <w:rPr>
                <w:color w:val="000000" w:themeColor="text1"/>
                <w:szCs w:val="22"/>
                <w:lang w:val="kk-KZ"/>
              </w:rPr>
              <w:t>0-30</w:t>
            </w:r>
          </w:p>
        </w:tc>
        <w:tc>
          <w:tcPr>
            <w:tcW w:w="1134"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1,68</w:t>
            </w:r>
          </w:p>
        </w:tc>
        <w:tc>
          <w:tcPr>
            <w:tcW w:w="993"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65,5</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1,73</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67,1</w:t>
            </w:r>
          </w:p>
        </w:tc>
        <w:tc>
          <w:tcPr>
            <w:tcW w:w="992"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1,77</w:t>
            </w:r>
          </w:p>
        </w:tc>
        <w:tc>
          <w:tcPr>
            <w:tcW w:w="957" w:type="dxa"/>
          </w:tcPr>
          <w:p w:rsidR="002D6B99" w:rsidRPr="0095775D" w:rsidRDefault="002D6B99" w:rsidP="002D6B99">
            <w:pPr>
              <w:pStyle w:val="a3"/>
              <w:tabs>
                <w:tab w:val="num" w:pos="-107"/>
                <w:tab w:val="num" w:pos="0"/>
                <w:tab w:val="left" w:pos="1260"/>
              </w:tabs>
              <w:ind w:firstLine="0"/>
              <w:rPr>
                <w:color w:val="000000" w:themeColor="text1"/>
                <w:szCs w:val="22"/>
                <w:lang w:val="kk-KZ"/>
              </w:rPr>
            </w:pPr>
            <w:r w:rsidRPr="0095775D">
              <w:rPr>
                <w:color w:val="000000" w:themeColor="text1"/>
                <w:szCs w:val="22"/>
                <w:lang w:val="kk-KZ"/>
              </w:rPr>
              <w:t>71,9</w:t>
            </w:r>
          </w:p>
        </w:tc>
      </w:tr>
    </w:tbl>
    <w:p w:rsidR="002D6B99" w:rsidRPr="0095775D" w:rsidRDefault="002D6B99" w:rsidP="002D6B99">
      <w:pPr>
        <w:pStyle w:val="a3"/>
        <w:tabs>
          <w:tab w:val="num" w:pos="-107"/>
          <w:tab w:val="num" w:pos="0"/>
          <w:tab w:val="left" w:pos="1260"/>
        </w:tabs>
        <w:ind w:firstLine="709"/>
        <w:rPr>
          <w:color w:val="000000" w:themeColor="text1"/>
          <w:sz w:val="28"/>
          <w:szCs w:val="28"/>
          <w:lang w:val="kk-KZ"/>
        </w:rPr>
      </w:pP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Зе</w:t>
      </w:r>
      <w:r w:rsidR="00176D61" w:rsidRPr="0095775D">
        <w:rPr>
          <w:color w:val="000000" w:themeColor="text1"/>
          <w:sz w:val="28"/>
          <w:szCs w:val="28"/>
          <w:lang w:val="kk-KZ"/>
        </w:rPr>
        <w:t xml:space="preserve">рттеудің соңғы кезеңі </w:t>
      </w:r>
      <w:r w:rsidRPr="0095775D">
        <w:rPr>
          <w:color w:val="000000" w:themeColor="text1"/>
          <w:sz w:val="28"/>
          <w:szCs w:val="28"/>
          <w:lang w:val="kk-KZ"/>
        </w:rPr>
        <w:t xml:space="preserve"> топырақтың 0-</w:t>
      </w:r>
      <w:smartTag w:uri="urn:schemas-microsoft-com:office:smarttags" w:element="metricconverter">
        <w:smartTagPr>
          <w:attr w:name="ProductID" w:val="30 см"/>
        </w:smartTagPr>
        <w:r w:rsidRPr="0095775D">
          <w:rPr>
            <w:color w:val="000000" w:themeColor="text1"/>
            <w:sz w:val="28"/>
            <w:szCs w:val="28"/>
            <w:lang w:val="kk-KZ"/>
          </w:rPr>
          <w:t>30 см</w:t>
        </w:r>
      </w:smartTag>
      <w:r w:rsidRPr="0095775D">
        <w:rPr>
          <w:color w:val="000000" w:themeColor="text1"/>
          <w:sz w:val="28"/>
          <w:szCs w:val="28"/>
          <w:lang w:val="kk-KZ"/>
        </w:rPr>
        <w:t xml:space="preserve"> қабатындағы жалпы қарашірік мөлшері 20-</w:t>
      </w:r>
      <w:smartTag w:uri="urn:schemas-microsoft-com:office:smarttags" w:element="metricconverter">
        <w:smartTagPr>
          <w:attr w:name="ProductID" w:val="22 см"/>
        </w:smartTagPr>
        <w:r w:rsidRPr="0095775D">
          <w:rPr>
            <w:color w:val="000000" w:themeColor="text1"/>
            <w:sz w:val="28"/>
            <w:szCs w:val="28"/>
            <w:lang w:val="kk-KZ"/>
          </w:rPr>
          <w:t>22 см</w:t>
        </w:r>
      </w:smartTag>
      <w:r w:rsidRPr="0095775D">
        <w:rPr>
          <w:color w:val="000000" w:themeColor="text1"/>
          <w:sz w:val="28"/>
          <w:szCs w:val="28"/>
          <w:lang w:val="kk-KZ"/>
        </w:rPr>
        <w:t xml:space="preserve"> аудара өңдеу тәсілінде- 51,2, 20-</w:t>
      </w:r>
      <w:smartTag w:uri="urn:schemas-microsoft-com:office:smarttags" w:element="metricconverter">
        <w:smartTagPr>
          <w:attr w:name="ProductID" w:val="22 см"/>
        </w:smartTagPr>
        <w:r w:rsidRPr="0095775D">
          <w:rPr>
            <w:color w:val="000000" w:themeColor="text1"/>
            <w:sz w:val="28"/>
            <w:szCs w:val="28"/>
            <w:lang w:val="kk-KZ"/>
          </w:rPr>
          <w:t>22 см</w:t>
        </w:r>
      </w:smartTag>
      <w:r w:rsidRPr="0095775D">
        <w:rPr>
          <w:color w:val="000000" w:themeColor="text1"/>
          <w:sz w:val="28"/>
          <w:szCs w:val="28"/>
          <w:lang w:val="kk-KZ"/>
        </w:rPr>
        <w:t xml:space="preserve"> сыдыра өңдеуде- 64,2, 10-</w:t>
      </w:r>
      <w:smartTag w:uri="urn:schemas-microsoft-com:office:smarttags" w:element="metricconverter">
        <w:smartTagPr>
          <w:attr w:name="ProductID" w:val="12 см"/>
        </w:smartTagPr>
        <w:r w:rsidRPr="0095775D">
          <w:rPr>
            <w:color w:val="000000" w:themeColor="text1"/>
            <w:sz w:val="28"/>
            <w:szCs w:val="28"/>
            <w:lang w:val="kk-KZ"/>
          </w:rPr>
          <w:t>12 см</w:t>
        </w:r>
      </w:smartTag>
      <w:r w:rsidRPr="0095775D">
        <w:rPr>
          <w:color w:val="000000" w:themeColor="text1"/>
          <w:sz w:val="28"/>
          <w:szCs w:val="28"/>
          <w:lang w:val="kk-KZ"/>
        </w:rPr>
        <w:t xml:space="preserve"> сыдыра өңдеуде- 65,1 және өңделмеген жерде- 71,9 т/га құрайды.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Адам қоғамының іс- әрекеті нәтижесінде қоғамның табаиғи-тарихи әлеуметтік жағдайларында пайда болған топырақтың тиімділік құнарлылығы дәрежесі қоғамның дамуының өндірістік күштері мен оның өндірістік қатынастар дәрежесіне тікелей байланысты. Бұл салада адам қоғамының алғашқы дамыған қарапайым тіршіліктерінен бастап, қазіргі ғылыми-техникалық прогреске жеткенше қаншама кезеңдер өткені белгілі. Бұл уақыттар ішінде топырақты егіншілікке пайдалану жүйелері де қоғамның даму құбылыстарына сай, агрономия ғылымының бірте- бірте өрістеуіне жетеді. Алғашқы кезеңдерде, адам қоғамы топырақты тек өңдеу арқылы оның табиғи құнарын пайдаланып, бір жерлердің құнары азайса, оны тастап, басқа жерлерді игерді. Дегенмен келе- келе бұл жағдайлардың тиімсіз екендігін түсінген адам қоғамы, өндеген жерлерді оларға әр түрлі минералдық және органикалық тыңайтқыштар енгізу арқылы тұрақты пайдалану мүмкіндігін түсінді. Бұл салада әлемде агрохимия деген ғылым пайда болып, оның дамығанына да ғасырлар өтті.</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 xml:space="preserve">Адам қоғамы дамып, халық санының әлемде өсуі топырақты тиімді пайдаланудың басқа жолдарын қарастыруға мәжбүр етті. Осы бағытта топырақты тек қоректік заттармен (минералды және органикалық тыңайтқыштар) қамтамасыз етумен қатар олардың топырақ құнарының бір негізі- ылғал режімін реттеу жолын іздестіруге келтірді. Бұл салада құрғақ және шөлді топырақтарды қолдан суару әдістері қолданылса, ылғалы мол батпақты топырақтарды қолдан құрғату жолдары жүзеге асырылуда. Жалпы бұл бағыттағы іс-әрекеттерді </w:t>
      </w:r>
      <w:r w:rsidRPr="0095775D">
        <w:rPr>
          <w:i/>
          <w:color w:val="000000" w:themeColor="text1"/>
          <w:sz w:val="28"/>
          <w:szCs w:val="28"/>
          <w:lang w:val="kk-KZ"/>
        </w:rPr>
        <w:t>су мелиорациясы</w:t>
      </w:r>
      <w:r w:rsidRPr="0095775D">
        <w:rPr>
          <w:color w:val="000000" w:themeColor="text1"/>
          <w:sz w:val="28"/>
          <w:szCs w:val="28"/>
          <w:lang w:val="kk-KZ"/>
        </w:rPr>
        <w:t xml:space="preserve"> деп атайды.</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color w:val="000000" w:themeColor="text1"/>
          <w:sz w:val="28"/>
          <w:szCs w:val="28"/>
          <w:lang w:val="kk-KZ"/>
        </w:rPr>
        <w:t>Сонымен топырақ құнарын тиімді пайдалану, оны арттыру жолдары жалпы ауылшаруашылық ғылымдар жетіктеріне агрономия, агрохимия сонымен қатар топырақтану ғылымының салаларына (топырақ мелиорациясы, топырақ эрозиясы және одан қорғау, топырақты қайта құнарландыру) тиесілі. Бұл мәселелердің қоғамның дамуымен маңызы арта түспек. Табиғат қорларының барлық салаларын, оның ішінде жер қорларын сақтау, оны тиімді пайдалану сияқты мәселелер көптеген елдердің ата заңдары мен табиғатты және оның барлық салаларын қорғау туралы арнайы заңдарында қарастырылған. Республикамыздың табиғатын қорғап, оның экологиялық жағдайларын жақсарту, жер қорларын сақтап тиімді пайдалану туралы арн</w:t>
      </w:r>
      <w:r w:rsidR="00176D61" w:rsidRPr="0095775D">
        <w:rPr>
          <w:color w:val="000000" w:themeColor="text1"/>
          <w:sz w:val="28"/>
          <w:szCs w:val="28"/>
          <w:lang w:val="kk-KZ"/>
        </w:rPr>
        <w:t xml:space="preserve">айы заңдар қабылданған. Мәселе </w:t>
      </w:r>
      <w:r w:rsidRPr="0095775D">
        <w:rPr>
          <w:color w:val="000000" w:themeColor="text1"/>
          <w:sz w:val="28"/>
          <w:szCs w:val="28"/>
          <w:lang w:val="kk-KZ"/>
        </w:rPr>
        <w:t xml:space="preserve">осы заңдарды бұлжытпай орындау. </w:t>
      </w:r>
    </w:p>
    <w:p w:rsidR="002D6B99" w:rsidRPr="0095775D" w:rsidRDefault="002D6B99" w:rsidP="00176D61">
      <w:pPr>
        <w:spacing w:after="0" w:line="240" w:lineRule="auto"/>
        <w:rPr>
          <w:rFonts w:ascii="Times New Roman" w:hAnsi="Times New Roman"/>
          <w:color w:val="000000" w:themeColor="text1"/>
          <w:sz w:val="28"/>
          <w:szCs w:val="28"/>
          <w:lang w:val="kk-KZ"/>
        </w:rPr>
      </w:pPr>
    </w:p>
    <w:p w:rsidR="002D6B99" w:rsidRPr="0095775D" w:rsidRDefault="002D6B99" w:rsidP="002D6B99">
      <w:pPr>
        <w:shd w:val="clear" w:color="auto" w:fill="FFFFFF"/>
        <w:spacing w:after="0" w:line="240" w:lineRule="auto"/>
        <w:ind w:firstLine="709"/>
        <w:jc w:val="both"/>
        <w:rPr>
          <w:rFonts w:ascii="Times New Roman" w:hAnsi="Times New Roman"/>
          <w:b/>
          <w:i/>
          <w:color w:val="000000" w:themeColor="text1"/>
          <w:sz w:val="28"/>
          <w:szCs w:val="28"/>
          <w:lang w:val="kk-KZ"/>
        </w:rPr>
      </w:pPr>
      <w:r w:rsidRPr="0095775D">
        <w:rPr>
          <w:rFonts w:ascii="Times New Roman" w:hAnsi="Times New Roman"/>
          <w:b/>
          <w:i/>
          <w:color w:val="000000" w:themeColor="text1"/>
          <w:sz w:val="28"/>
          <w:szCs w:val="28"/>
          <w:lang w:val="kk-KZ"/>
        </w:rPr>
        <w:t xml:space="preserve">Қазақстан топырақтарының қазіргі экологиялық жағдайлары.                </w:t>
      </w:r>
    </w:p>
    <w:p w:rsidR="002D6B99" w:rsidRPr="0095775D" w:rsidRDefault="002D6B99" w:rsidP="00176D61">
      <w:pPr>
        <w:shd w:val="clear" w:color="auto" w:fill="FFFFFF"/>
        <w:spacing w:after="0" w:line="240" w:lineRule="auto"/>
        <w:jc w:val="both"/>
        <w:rPr>
          <w:rFonts w:ascii="Times New Roman" w:hAnsi="Times New Roman"/>
          <w:b/>
          <w:i/>
          <w:noProof/>
          <w:color w:val="000000" w:themeColor="text1"/>
          <w:sz w:val="28"/>
          <w:szCs w:val="28"/>
          <w:lang w:val="kk-KZ"/>
        </w:rPr>
      </w:pPr>
    </w:p>
    <w:p w:rsidR="002D6B99" w:rsidRPr="0095775D" w:rsidRDefault="002D6B99" w:rsidP="002D6B99">
      <w:pPr>
        <w:shd w:val="clear" w:color="auto" w:fill="FFFFFF"/>
        <w:spacing w:after="0" w:line="240" w:lineRule="auto"/>
        <w:ind w:firstLine="709"/>
        <w:jc w:val="both"/>
        <w:rPr>
          <w:rFonts w:ascii="Times New Roman" w:hAnsi="Times New Roman"/>
          <w:color w:val="000000" w:themeColor="text1"/>
          <w:sz w:val="28"/>
          <w:szCs w:val="28"/>
          <w:lang w:val="kk-KZ"/>
        </w:rPr>
      </w:pPr>
      <w:r w:rsidRPr="0095775D">
        <w:rPr>
          <w:rFonts w:ascii="Times New Roman" w:hAnsi="Times New Roman"/>
          <w:noProof/>
          <w:color w:val="000000" w:themeColor="text1"/>
          <w:sz w:val="28"/>
          <w:szCs w:val="28"/>
          <w:lang w:val="kk-KZ"/>
        </w:rPr>
        <w:t>Қазір ғылыми-техникалық үдеу заманында адам коғамының барлық тірлігі саналы қимылының нәтижесінде жасалып жатыр деп айта алмаймыз. Мұндай жағдай, әсіресе біздердің табиғат қорларын пайдаланудағы көрсетіп жүрген енжарлығымыздан, немқұрайды қарауымыздан анық байқалады. Кезінде дарынды орыс оқымыстысы академик В.И.Вернадский (1944) аңсаған адам қоғамының саналы қимылының нәтижесінде биосферадағы тіршілік жаңа сатыға "ноосфераға" (ақыл-еркіне) көшу жолының әзірше жүзеге аспай тұрғанын мойындауымыз керек.</w:t>
      </w:r>
    </w:p>
    <w:p w:rsidR="002D6B99" w:rsidRPr="0095775D" w:rsidRDefault="002D6B99" w:rsidP="002D6B99">
      <w:pPr>
        <w:shd w:val="clear" w:color="auto" w:fill="FFFFFF"/>
        <w:spacing w:after="0" w:line="240" w:lineRule="auto"/>
        <w:ind w:firstLine="709"/>
        <w:jc w:val="both"/>
        <w:rPr>
          <w:rFonts w:ascii="Times New Roman" w:hAnsi="Times New Roman"/>
          <w:color w:val="000000" w:themeColor="text1"/>
          <w:sz w:val="28"/>
          <w:szCs w:val="28"/>
          <w:lang w:val="kk-KZ"/>
        </w:rPr>
      </w:pPr>
      <w:r w:rsidRPr="0095775D">
        <w:rPr>
          <w:rFonts w:ascii="Times New Roman" w:hAnsi="Times New Roman"/>
          <w:noProof/>
          <w:color w:val="000000" w:themeColor="text1"/>
          <w:sz w:val="28"/>
          <w:szCs w:val="28"/>
          <w:lang w:val="kk-KZ"/>
        </w:rPr>
        <w:t xml:space="preserve">Белгілі Америка экологы О.Одумның (1975) бағалауы бойынша адамға жақсы өмір сүру үшін (мекендеуі, тамақтық т.б. заттармен қамтамасыз етілуі, дем алуы) орта есеппен әр адамға 2 гектардай жер керек екен. Оның </w:t>
      </w:r>
      <w:smartTag w:uri="urn:schemas-microsoft-com:office:smarttags" w:element="metricconverter">
        <w:smartTagPr>
          <w:attr w:name="ProductID" w:val="0,6 гектары"/>
        </w:smartTagPr>
        <w:r w:rsidRPr="0095775D">
          <w:rPr>
            <w:rFonts w:ascii="Times New Roman" w:hAnsi="Times New Roman"/>
            <w:noProof/>
            <w:color w:val="000000" w:themeColor="text1"/>
            <w:sz w:val="28"/>
            <w:szCs w:val="28"/>
            <w:lang w:val="kk-KZ"/>
          </w:rPr>
          <w:t>0,6 гектары</w:t>
        </w:r>
      </w:smartTag>
      <w:r w:rsidRPr="0095775D">
        <w:rPr>
          <w:rFonts w:ascii="Times New Roman" w:hAnsi="Times New Roman"/>
          <w:noProof/>
          <w:color w:val="000000" w:themeColor="text1"/>
          <w:sz w:val="28"/>
          <w:szCs w:val="28"/>
          <w:lang w:val="kk-KZ"/>
        </w:rPr>
        <w:t xml:space="preserve"> тамақтық заттар өндіру үшін; 0,2-сі мекендеу мен өндіріс үшін, ал </w:t>
      </w:r>
      <w:smartTag w:uri="urn:schemas-microsoft-com:office:smarttags" w:element="metricconverter">
        <w:smartTagPr>
          <w:attr w:name="ProductID" w:val="1,2 гектары"/>
        </w:smartTagPr>
        <w:r w:rsidRPr="0095775D">
          <w:rPr>
            <w:rFonts w:ascii="Times New Roman" w:hAnsi="Times New Roman"/>
            <w:noProof/>
            <w:color w:val="000000" w:themeColor="text1"/>
            <w:sz w:val="28"/>
            <w:szCs w:val="28"/>
            <w:lang w:val="kk-KZ"/>
          </w:rPr>
          <w:t>1,2 гектары</w:t>
        </w:r>
      </w:smartTag>
      <w:r w:rsidRPr="0095775D">
        <w:rPr>
          <w:rFonts w:ascii="Times New Roman" w:hAnsi="Times New Roman"/>
          <w:noProof/>
          <w:color w:val="000000" w:themeColor="text1"/>
          <w:sz w:val="28"/>
          <w:szCs w:val="28"/>
          <w:lang w:val="kk-KZ"/>
        </w:rPr>
        <w:t xml:space="preserve"> жыртылмай, табиғи күйінде сақталуы керек. Бұл жерлер дем алып, саяхат жасаумен қатар биосфераның экологиялық қалыпты болуына қажет. Ескеретін жай, казіргі әлемдегі 6,3 миллиард халық үшін жоғарғы кажетті көрсеткіш күрт кеміген. Мысалы, жер жүзіндегі әр адамға қажетті </w:t>
      </w:r>
      <w:smartTag w:uri="urn:schemas-microsoft-com:office:smarttags" w:element="metricconverter">
        <w:smartTagPr>
          <w:attr w:name="ProductID" w:val="0,6 гектар"/>
        </w:smartTagPr>
        <w:r w:rsidRPr="0095775D">
          <w:rPr>
            <w:rFonts w:ascii="Times New Roman" w:hAnsi="Times New Roman"/>
            <w:noProof/>
            <w:color w:val="000000" w:themeColor="text1"/>
            <w:sz w:val="28"/>
            <w:szCs w:val="28"/>
            <w:lang w:val="kk-KZ"/>
          </w:rPr>
          <w:t>0,6 гектар</w:t>
        </w:r>
      </w:smartTag>
      <w:r w:rsidRPr="0095775D">
        <w:rPr>
          <w:rFonts w:ascii="Times New Roman" w:hAnsi="Times New Roman"/>
          <w:noProof/>
          <w:color w:val="000000" w:themeColor="text1"/>
          <w:sz w:val="28"/>
          <w:szCs w:val="28"/>
          <w:lang w:val="kk-KZ"/>
        </w:rPr>
        <w:t xml:space="preserve"> жыртылған жер орнына 0,3 гектар-ақ келеді. Дегенмен бұл көрсеткіш әр мемлекеттерде әр түрлі. Соңғы жылдарға шейін бұрынғы орталық Мәскеу Қазақстан өндірісінің 93%-на қожалық етіп, жерімізге, қоршаған ортамызға өте үлкен нұқсан келтірді. Себебі республикамыз Одақтың нұсқауымен негізінен шикізат өндірумен шұғылданып келді, ал шикізат өндіру - өндірістің ең "ылас" саласы. Өктемдігі күшті империя 70 жылдан астам қазақ жерінің барлық байлықтарының беткі "қаймағын" ғана алып, экологиялық зиянды </w:t>
      </w:r>
      <w:r w:rsidR="00176D61" w:rsidRPr="0095775D">
        <w:rPr>
          <w:rFonts w:ascii="Times New Roman" w:hAnsi="Times New Roman"/>
          <w:noProof/>
          <w:color w:val="000000" w:themeColor="text1"/>
          <w:sz w:val="28"/>
          <w:szCs w:val="28"/>
          <w:lang w:val="kk-KZ"/>
        </w:rPr>
        <w:t>қоқыстарын қалдырып отырды.</w:t>
      </w:r>
    </w:p>
    <w:p w:rsidR="002D6B99" w:rsidRPr="0095775D" w:rsidRDefault="002D6B99" w:rsidP="002D6B99">
      <w:pPr>
        <w:shd w:val="clear" w:color="auto" w:fill="FFFFFF"/>
        <w:spacing w:after="0" w:line="240" w:lineRule="auto"/>
        <w:ind w:firstLine="709"/>
        <w:jc w:val="both"/>
        <w:rPr>
          <w:rFonts w:ascii="Times New Roman" w:hAnsi="Times New Roman"/>
          <w:color w:val="000000" w:themeColor="text1"/>
          <w:sz w:val="28"/>
          <w:szCs w:val="28"/>
          <w:lang w:val="kk-KZ"/>
        </w:rPr>
      </w:pPr>
      <w:r w:rsidRPr="0095775D">
        <w:rPr>
          <w:rFonts w:ascii="Times New Roman" w:hAnsi="Times New Roman"/>
          <w:noProof/>
          <w:color w:val="000000" w:themeColor="text1"/>
          <w:sz w:val="28"/>
          <w:szCs w:val="28"/>
          <w:lang w:val="kk-KZ"/>
        </w:rPr>
        <w:t>Қазақстанда бүкіл Д.И.Менделеев кесте жүйесіндегі элементтердің барлығына жуығы табылғаны белгілі. Халық шаруашылығымызға қажетті барлық пайдалы қазба байлықтар, құрылысқа қажетті құрылыс материалдары да осы өзімізге мекен болып отырған жеріміздің қойнауында, оның әр түрлі тереңдігіндс жатыр. Осы байлықтарды барлау, қазып алу, байыту, тасымалдау кезінде жерімізге көптеген - "жарақаттар" түсті. Онын үстіне олардың көбісін ең "арзан" ашық әдіспен қазып алғандықтан, бұл аймақтардың экологиялық жағдайы нашарлады. Мұндай бүлінген жерлер қатарына негізінен кен карьерлері және оларды казу кезінде кен байлықтарды басып жатқан жамылғы топырақтар мен тау жыныстарын басқа алқаптарға жылжытудан пайда болған құрамы әр түрлі тау жыныстарынан тұратын үйінділер жатады. Бұған байыту фабрикаларынан шығарылған қалдық-қоқыстарды, жылу электростанцияларынан шыққан күл мен шлактарды, мекенді орындар мен өндірістік мекемелерден тасталынған металл қалдықтары, резиналар, шыны-әйнектер, бетондар т.б. тұрмыстық қоқыс-қалдықтарын қосыңыз. Ескеретін жай, бұл қалдықтарды көбінесе тез арада ыдыратып, минералдандыратын бірден-бір жәндік немесе микроорганизмдер жоқ. Сондықтан олар бірнеше ондаған, жүздегсн жылдар бойы жатуы да мүмкін. Бұл қалдықтар пайдасыз өнім ретінде өзі жатқан жердің шөбін өсірмейді, өлі жердің көлемін арттырады, алқаптың санитарлық жағдайын нашарлаталы. Міне сондықтан да өз қолымызбен табиғатқа енгізген зиян әрскеттерімізді өзіміз қолымызбен жақсартып, бүлінген жерлерімізді қайта культивациялап, ал өнімді жерлерімізді басып жатқан қоқыс-қалдықтардан тазалап, оның құнарын қалпына келтіруіміз қажет. Қазақстан ауылшаруашылығы министрлігінің мәліметтеріне қарағанда өндірісіміз бүлдірген жер көлемі санитарлық зонаны қоспағанда 200 мың гектардай екен.</w:t>
      </w:r>
    </w:p>
    <w:p w:rsidR="002D6B99" w:rsidRPr="0095775D" w:rsidRDefault="002D6B99" w:rsidP="002D6B99">
      <w:pPr>
        <w:pStyle w:val="a3"/>
        <w:tabs>
          <w:tab w:val="num" w:pos="-107"/>
          <w:tab w:val="num" w:pos="0"/>
          <w:tab w:val="left" w:pos="1260"/>
        </w:tabs>
        <w:ind w:firstLine="709"/>
        <w:rPr>
          <w:color w:val="000000" w:themeColor="text1"/>
          <w:sz w:val="28"/>
          <w:szCs w:val="28"/>
          <w:lang w:val="kk-KZ"/>
        </w:rPr>
      </w:pPr>
      <w:r w:rsidRPr="0095775D">
        <w:rPr>
          <w:noProof/>
          <w:color w:val="000000" w:themeColor="text1"/>
          <w:sz w:val="28"/>
          <w:szCs w:val="28"/>
          <w:lang w:val="kk-KZ"/>
        </w:rPr>
        <w:t>Ескеретін жай, республикамызда мұндай қазба байлықтарды алған кезде "таза бұзылған" жерлерден басқа әскери-өндірістік кешендерден бүлінген жерлер қаншама. Олардың басым көпшілік жерлері ядролық қару-жарақтарды сынау, ғарыш кемелерін көкке ұшырған кездерде бұзылып, зақымданып оның ішінде радиацияға  шалынып,  "ғарыш"  қоқыстарымен ыластанады. Бұл мәліметтердің көп уақыт құпия болып келгені мәлім. Қазақстан Жоғарғы Кеңесінің депутаттар тобы кейінгі кездерде анықтағандай, еліміздің "қорғаныс" мақсатына бөлінген жер көлемі  20 млн гектардан асады.  Бұл  "қорғаныс" мақсатындағы объектілердің қазақ жеріне, халқына тигізген және болашақта да тигізетін кесапат зияндарын нақтылап есептеу - келешектің ісі. Қынжылатын шындық, Жер планетасында тек Қазақстанда ғана ядролық-стратегиялық бағдарлама толық жүзеге асты. Оларға қажетті шикізат осында табылып алынды, ядролы қондырғылар осында дайындалып, осында сыналды, ракеталы-ғарышгық кешендер осында сыналып, осында көзі жойылды. Мұның барлығы 40 жыл бойы. Жалпы Қазақстанда 500-ден астам атом бомбасының жарылысы болды, оның 20-дан астамы Семей полигонынан басқа аймақтарда. Уран   кеніштерінің аймақтарында экологиялық жүйенің барлығы да қатты ыластанды. Батыс Қазақстан аймағындағы Азғыр, ал осы облыстармен   шектес   жаткан   Ресейдегі   Капустин-яр полигондарының қазақ жеріне тигізген экологиялық зияндары ұшан-теңіз екені даусыз.</w:t>
      </w:r>
      <w:r w:rsidRPr="0095775D">
        <w:rPr>
          <w:color w:val="000000" w:themeColor="text1"/>
          <w:sz w:val="28"/>
          <w:szCs w:val="28"/>
          <w:lang w:val="kk-KZ"/>
        </w:rPr>
        <w:t xml:space="preserve"> </w:t>
      </w:r>
    </w:p>
    <w:p w:rsidR="002D6B99" w:rsidRPr="0095775D" w:rsidRDefault="002D6B99" w:rsidP="002D6B99">
      <w:pPr>
        <w:shd w:val="clear" w:color="auto" w:fill="FFFFFF"/>
        <w:spacing w:after="0" w:line="240" w:lineRule="auto"/>
        <w:ind w:firstLine="709"/>
        <w:jc w:val="both"/>
        <w:rPr>
          <w:rFonts w:ascii="Times New Roman" w:hAnsi="Times New Roman"/>
          <w:color w:val="000000" w:themeColor="text1"/>
          <w:sz w:val="28"/>
          <w:szCs w:val="28"/>
          <w:lang w:val="kk-KZ"/>
        </w:rPr>
      </w:pPr>
      <w:r w:rsidRPr="0095775D">
        <w:rPr>
          <w:rFonts w:ascii="Times New Roman" w:hAnsi="Times New Roman"/>
          <w:noProof/>
          <w:color w:val="000000" w:themeColor="text1"/>
          <w:sz w:val="28"/>
          <w:szCs w:val="28"/>
          <w:lang w:val="kk-KZ"/>
        </w:rPr>
        <w:t xml:space="preserve">Біздің шамалауымызша </w:t>
      </w:r>
      <w:r w:rsidRPr="0095775D">
        <w:rPr>
          <w:rFonts w:ascii="Times New Roman" w:hAnsi="Times New Roman"/>
          <w:iCs/>
          <w:noProof/>
          <w:color w:val="000000" w:themeColor="text1"/>
          <w:sz w:val="28"/>
          <w:szCs w:val="28"/>
          <w:lang w:val="kk-KZ"/>
        </w:rPr>
        <w:t xml:space="preserve">ол </w:t>
      </w:r>
      <w:r w:rsidRPr="0095775D">
        <w:rPr>
          <w:rFonts w:ascii="Times New Roman" w:hAnsi="Times New Roman"/>
          <w:noProof/>
          <w:color w:val="000000" w:themeColor="text1"/>
          <w:sz w:val="28"/>
          <w:szCs w:val="28"/>
          <w:lang w:val="kk-KZ"/>
        </w:rPr>
        <w:t>жерлердің кемінде жартысы бүлінген және ыластанған жерлер. Бұл жерлер негізінен Атырау, Батыс Қазақстан, Ақтөбе, Жамбыл, Қарағанды, Маңғыстау, Оңтүстік Қазақстан, Қызылорда облыстарында орын алған.</w:t>
      </w:r>
    </w:p>
    <w:p w:rsidR="002D6B99" w:rsidRPr="0095775D" w:rsidRDefault="002D6B99" w:rsidP="002D6B99">
      <w:pPr>
        <w:shd w:val="clear" w:color="auto" w:fill="FFFFFF"/>
        <w:spacing w:after="0" w:line="240" w:lineRule="auto"/>
        <w:ind w:firstLine="709"/>
        <w:jc w:val="both"/>
        <w:rPr>
          <w:rFonts w:ascii="Times New Roman" w:hAnsi="Times New Roman"/>
          <w:color w:val="000000" w:themeColor="text1"/>
          <w:sz w:val="28"/>
          <w:szCs w:val="28"/>
          <w:lang w:val="kk-KZ"/>
        </w:rPr>
      </w:pPr>
      <w:r w:rsidRPr="0095775D">
        <w:rPr>
          <w:rFonts w:ascii="Times New Roman" w:hAnsi="Times New Roman"/>
          <w:noProof/>
          <w:color w:val="000000" w:themeColor="text1"/>
          <w:sz w:val="28"/>
          <w:szCs w:val="28"/>
          <w:lang w:val="kk-KZ"/>
        </w:rPr>
        <w:t>Бұзылған, шаңы шыққан жерлер қатарына бүлінген жайылым жерлер де жатады. Жайылымдардың тарлығынан олардың біркелкі суландырылмағандығынан қыстау мен мал суаратын және елді мекендер төңірегіндегі миллиондаған гектар жайылымдар "тұяқ тесті" алқаптарға айналған. Ауылшаруашылығы айналымына жарамай шыққан жайылымдар көлемі қазақ ауылшаруашылығы академиясының академигі А.Асановтың (1991) мәліметіне қарағанда 15 млн га, ал өнімі көп кеміп, бүлінген жайылымдардың жалпы көлемі 60 млн гектардан асады.</w:t>
      </w:r>
    </w:p>
    <w:p w:rsidR="002D6B99" w:rsidRPr="0095775D" w:rsidRDefault="002D6B99" w:rsidP="002D6B99">
      <w:pPr>
        <w:shd w:val="clear" w:color="auto" w:fill="FFFFFF"/>
        <w:spacing w:after="0" w:line="240" w:lineRule="auto"/>
        <w:ind w:firstLine="709"/>
        <w:jc w:val="both"/>
        <w:rPr>
          <w:rFonts w:ascii="Times New Roman" w:hAnsi="Times New Roman"/>
          <w:color w:val="000000" w:themeColor="text1"/>
          <w:sz w:val="28"/>
          <w:szCs w:val="28"/>
          <w:lang w:val="kk-KZ"/>
        </w:rPr>
      </w:pPr>
      <w:r w:rsidRPr="0095775D">
        <w:rPr>
          <w:rFonts w:ascii="Times New Roman" w:hAnsi="Times New Roman"/>
          <w:noProof/>
          <w:color w:val="000000" w:themeColor="text1"/>
          <w:sz w:val="28"/>
          <w:szCs w:val="28"/>
          <w:lang w:val="kk-KZ"/>
        </w:rPr>
        <w:t>Өнімділігі көп кеміп, бүлінген жерлер қатарына біздср тағы да ауыр техника мен транспорт салмағымен бұзылған және мұнай-битум қалдықтарымен ыластанған Каспий өніріндегі жайылым жерлерді де жатқызамыз. Шамамен олардың көлемі 4-5 млн гектардай. Сонымен құнары қатты кеміп бұзылған, ыластанған жерлер көлемі республикада 85-90 млн гектарға жетеді. Олардың құнарлығын қалпына келтіру үшін әр түрлі топырақты қайта құнарландыру шараларын қолдану қажет. Бұл шаралардың күрделілігі, мерзім ұзақтығы әр жерде әр түрлі болады.</w:t>
      </w:r>
    </w:p>
    <w:p w:rsidR="002D6B99" w:rsidRPr="0095775D" w:rsidRDefault="002D6B99" w:rsidP="002D6B99">
      <w:pPr>
        <w:shd w:val="clear" w:color="auto" w:fill="FFFFFF"/>
        <w:spacing w:after="0" w:line="240" w:lineRule="auto"/>
        <w:ind w:firstLine="709"/>
        <w:jc w:val="both"/>
        <w:rPr>
          <w:rFonts w:ascii="Times New Roman" w:hAnsi="Times New Roman"/>
          <w:noProof/>
          <w:color w:val="000000" w:themeColor="text1"/>
          <w:sz w:val="28"/>
          <w:szCs w:val="28"/>
          <w:lang w:val="kk-KZ"/>
        </w:rPr>
      </w:pPr>
      <w:r w:rsidRPr="0095775D">
        <w:rPr>
          <w:rFonts w:ascii="Times New Roman" w:hAnsi="Times New Roman"/>
          <w:noProof/>
          <w:color w:val="000000" w:themeColor="text1"/>
          <w:sz w:val="28"/>
          <w:szCs w:val="28"/>
          <w:lang w:val="kk-KZ"/>
        </w:rPr>
        <w:t xml:space="preserve">Ескеретін тағы бір жай, жерді қайта құнарландыру объектілеріне су тасқынынан кейін сайлы-салалы, құм-тасты болып қалған алқаптар және су астынан жаңа босаған жерлер де жатады. </w:t>
      </w:r>
    </w:p>
    <w:p w:rsidR="00BB2E30" w:rsidRPr="0095775D" w:rsidRDefault="00BB2E30">
      <w:pPr>
        <w:rPr>
          <w:color w:val="000000" w:themeColor="text1"/>
          <w:lang w:val="kk-KZ"/>
        </w:rPr>
      </w:pPr>
    </w:p>
    <w:sectPr w:rsidR="00BB2E30" w:rsidRPr="0095775D"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savePreviewPicture/>
  <w:compat/>
  <w:rsids>
    <w:rsidRoot w:val="002D6B99"/>
    <w:rsid w:val="00176D61"/>
    <w:rsid w:val="002D6B99"/>
    <w:rsid w:val="0095775D"/>
    <w:rsid w:val="009D1117"/>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B99"/>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2D6B99"/>
    <w:pPr>
      <w:spacing w:after="0" w:line="240" w:lineRule="auto"/>
      <w:ind w:firstLine="454"/>
      <w:jc w:val="both"/>
    </w:pPr>
    <w:rPr>
      <w:rFonts w:ascii="Times New Roman" w:hAnsi="Times New Roman"/>
      <w:szCs w:val="24"/>
    </w:rPr>
  </w:style>
  <w:style w:type="character" w:customStyle="1" w:styleId="a4">
    <w:name w:val="Основной текст с отступом Знак"/>
    <w:basedOn w:val="a0"/>
    <w:link w:val="a3"/>
    <w:uiPriority w:val="99"/>
    <w:rsid w:val="002D6B99"/>
    <w:rPr>
      <w:rFonts w:ascii="Times New Roman" w:eastAsia="Times New Roman" w:hAnsi="Times New Roman" w:cs="Times New Roman"/>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3674</Words>
  <Characters>20944</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2021-04-17T20:16:00Z</dcterms:created>
  <dcterms:modified xsi:type="dcterms:W3CDTF">2021-04-17T20:16:00Z</dcterms:modified>
</cp:coreProperties>
</file>